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9CA9" w14:textId="77777777" w:rsidR="00473D26" w:rsidRDefault="0033050A">
      <w:pPr>
        <w:spacing w:after="0" w:line="240" w:lineRule="auto"/>
        <w:ind w:left="2268"/>
        <w:contextualSpacing/>
        <w:jc w:val="center"/>
        <w:rPr>
          <w:rFonts w:asciiTheme="minorHAnsi" w:hAnsiTheme="minorHAnsi" w:cstheme="minorHAnsi"/>
          <w:b/>
          <w:sz w:val="24"/>
          <w:szCs w:val="24"/>
          <w:highlight w:val="yellow"/>
        </w:rPr>
      </w:pPr>
      <w:r>
        <w:rPr>
          <w:rFonts w:cstheme="minorHAnsi"/>
          <w:b/>
          <w:noProof/>
          <w:sz w:val="24"/>
          <w:szCs w:val="24"/>
          <w:highlight w:val="yellow"/>
        </w:rPr>
        <w:drawing>
          <wp:anchor distT="0" distB="0" distL="0" distR="0" simplePos="0" relativeHeight="2" behindDoc="1" locked="0" layoutInCell="1" allowOverlap="1" wp14:anchorId="6FAB7745" wp14:editId="200B823D">
            <wp:simplePos x="0" y="0"/>
            <wp:positionH relativeFrom="column">
              <wp:posOffset>299720</wp:posOffset>
            </wp:positionH>
            <wp:positionV relativeFrom="paragraph">
              <wp:posOffset>6350</wp:posOffset>
            </wp:positionV>
            <wp:extent cx="1645285" cy="122428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1645285" cy="1224280"/>
                    </a:xfrm>
                    <a:prstGeom prst="rect">
                      <a:avLst/>
                    </a:prstGeom>
                    <a:noFill/>
                  </pic:spPr>
                </pic:pic>
              </a:graphicData>
            </a:graphic>
          </wp:anchor>
        </w:drawing>
      </w:r>
    </w:p>
    <w:p w14:paraId="1F52CA66" w14:textId="77777777" w:rsidR="00473D26" w:rsidRDefault="0033050A">
      <w:pPr>
        <w:spacing w:after="0" w:line="240" w:lineRule="auto"/>
        <w:ind w:left="2268"/>
        <w:contextualSpacing/>
        <w:jc w:val="center"/>
        <w:rPr>
          <w:rFonts w:asciiTheme="minorHAnsi" w:hAnsiTheme="minorHAnsi" w:cstheme="minorHAnsi"/>
          <w:b/>
          <w:sz w:val="24"/>
          <w:szCs w:val="24"/>
        </w:rPr>
      </w:pPr>
      <w:r>
        <w:rPr>
          <w:rFonts w:cstheme="minorHAnsi"/>
          <w:b/>
          <w:sz w:val="24"/>
          <w:szCs w:val="24"/>
        </w:rPr>
        <w:t>GLENFROME PRIMARY SCHOOL</w:t>
      </w:r>
    </w:p>
    <w:p w14:paraId="462B7E13" w14:textId="77777777" w:rsidR="00473D26" w:rsidRDefault="0033050A">
      <w:pPr>
        <w:spacing w:after="0" w:line="240" w:lineRule="auto"/>
        <w:ind w:left="2268"/>
        <w:contextualSpacing/>
        <w:jc w:val="center"/>
        <w:rPr>
          <w:rFonts w:asciiTheme="minorHAnsi" w:hAnsiTheme="minorHAnsi" w:cstheme="minorHAnsi"/>
          <w:b/>
          <w:sz w:val="24"/>
          <w:szCs w:val="24"/>
        </w:rPr>
      </w:pPr>
      <w:r>
        <w:rPr>
          <w:rFonts w:cstheme="minorHAnsi"/>
          <w:b/>
          <w:sz w:val="24"/>
          <w:szCs w:val="24"/>
        </w:rPr>
        <w:t>Meeting of the Full Governing Board</w:t>
      </w:r>
    </w:p>
    <w:p w14:paraId="0D9082A3" w14:textId="77777777" w:rsidR="00473D26" w:rsidRDefault="0033050A">
      <w:pPr>
        <w:spacing w:after="0" w:line="240" w:lineRule="auto"/>
        <w:ind w:left="2268"/>
        <w:contextualSpacing/>
        <w:jc w:val="center"/>
        <w:rPr>
          <w:rFonts w:asciiTheme="minorHAnsi" w:hAnsiTheme="minorHAnsi" w:cstheme="minorHAnsi"/>
          <w:b/>
          <w:sz w:val="24"/>
          <w:szCs w:val="24"/>
        </w:rPr>
      </w:pPr>
      <w:r>
        <w:rPr>
          <w:rFonts w:cstheme="minorHAnsi"/>
          <w:b/>
          <w:sz w:val="24"/>
          <w:szCs w:val="24"/>
        </w:rPr>
        <w:t>Wednesday  Term 1</w:t>
      </w:r>
    </w:p>
    <w:p w14:paraId="7BF0519F" w14:textId="77777777" w:rsidR="00473D26" w:rsidRDefault="0033050A">
      <w:pPr>
        <w:spacing w:after="0" w:line="240" w:lineRule="auto"/>
        <w:ind w:left="2268"/>
        <w:contextualSpacing/>
        <w:jc w:val="center"/>
        <w:rPr>
          <w:rFonts w:asciiTheme="minorHAnsi" w:hAnsiTheme="minorHAnsi" w:cstheme="minorHAnsi"/>
          <w:b/>
          <w:sz w:val="24"/>
          <w:szCs w:val="24"/>
        </w:rPr>
      </w:pPr>
      <w:r>
        <w:rPr>
          <w:rFonts w:cstheme="minorHAnsi"/>
          <w:b/>
          <w:sz w:val="24"/>
          <w:szCs w:val="24"/>
        </w:rPr>
        <w:t>Location: School</w:t>
      </w:r>
    </w:p>
    <w:p w14:paraId="4D78399F" w14:textId="77777777" w:rsidR="00473D26" w:rsidRDefault="00473D26">
      <w:pPr>
        <w:spacing w:after="0" w:line="240" w:lineRule="auto"/>
        <w:ind w:left="2268"/>
        <w:contextualSpacing/>
        <w:jc w:val="center"/>
        <w:rPr>
          <w:rFonts w:asciiTheme="minorHAnsi" w:hAnsiTheme="minorHAnsi" w:cstheme="minorHAnsi"/>
          <w:b/>
          <w:sz w:val="24"/>
          <w:szCs w:val="24"/>
        </w:rPr>
      </w:pPr>
    </w:p>
    <w:p w14:paraId="18476227" w14:textId="77777777" w:rsidR="00473D26" w:rsidRDefault="00473D26">
      <w:pPr>
        <w:spacing w:after="0" w:line="240" w:lineRule="auto"/>
        <w:ind w:left="2268"/>
        <w:contextualSpacing/>
        <w:jc w:val="center"/>
        <w:rPr>
          <w:rFonts w:asciiTheme="minorHAnsi" w:hAnsiTheme="minorHAnsi" w:cstheme="minorHAnsi"/>
          <w:b/>
          <w:sz w:val="24"/>
          <w:szCs w:val="24"/>
        </w:rPr>
      </w:pPr>
    </w:p>
    <w:tbl>
      <w:tblPr>
        <w:tblpPr w:leftFromText="181" w:rightFromText="181" w:vertAnchor="text" w:horzAnchor="margin" w:tblpXSpec="right" w:tblpY="1"/>
        <w:tblW w:w="10745" w:type="dxa"/>
        <w:jc w:val="right"/>
        <w:tblLayout w:type="fixed"/>
        <w:tblLook w:val="01E0" w:firstRow="1" w:lastRow="1" w:firstColumn="1" w:lastColumn="1" w:noHBand="0" w:noVBand="0"/>
      </w:tblPr>
      <w:tblGrid>
        <w:gridCol w:w="2690"/>
        <w:gridCol w:w="3117"/>
        <w:gridCol w:w="994"/>
        <w:gridCol w:w="1416"/>
        <w:gridCol w:w="1417"/>
        <w:gridCol w:w="1111"/>
      </w:tblGrid>
      <w:tr w:rsidR="00473D26" w14:paraId="02212665" w14:textId="77777777">
        <w:trPr>
          <w:trHeight w:val="20"/>
          <w:jc w:val="right"/>
        </w:trPr>
        <w:tc>
          <w:tcPr>
            <w:tcW w:w="2689" w:type="dxa"/>
            <w:tcBorders>
              <w:top w:val="single" w:sz="4" w:space="0" w:color="000000"/>
              <w:left w:val="single" w:sz="4" w:space="0" w:color="000000"/>
              <w:bottom w:val="single" w:sz="4" w:space="0" w:color="000000"/>
              <w:right w:val="single" w:sz="4" w:space="0" w:color="000000"/>
            </w:tcBorders>
            <w:shd w:val="clear" w:color="auto" w:fill="CCCCCC"/>
          </w:tcPr>
          <w:p w14:paraId="058D4066"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Name</w:t>
            </w:r>
          </w:p>
        </w:tc>
        <w:tc>
          <w:tcPr>
            <w:tcW w:w="3117" w:type="dxa"/>
            <w:tcBorders>
              <w:top w:val="single" w:sz="4" w:space="0" w:color="000000"/>
              <w:left w:val="single" w:sz="4" w:space="0" w:color="000000"/>
              <w:bottom w:val="single" w:sz="4" w:space="0" w:color="000000"/>
              <w:right w:val="single" w:sz="4" w:space="0" w:color="000000"/>
            </w:tcBorders>
            <w:shd w:val="clear" w:color="auto" w:fill="CCCCCC"/>
          </w:tcPr>
          <w:p w14:paraId="16EC2E72"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Governor category</w:t>
            </w:r>
          </w:p>
        </w:tc>
        <w:tc>
          <w:tcPr>
            <w:tcW w:w="994" w:type="dxa"/>
            <w:tcBorders>
              <w:top w:val="single" w:sz="4" w:space="0" w:color="000000"/>
              <w:left w:val="single" w:sz="4" w:space="0" w:color="000000"/>
              <w:bottom w:val="single" w:sz="4" w:space="0" w:color="000000"/>
              <w:right w:val="single" w:sz="4" w:space="0" w:color="000000"/>
            </w:tcBorders>
            <w:shd w:val="clear" w:color="auto" w:fill="CCCCCC"/>
          </w:tcPr>
          <w:p w14:paraId="7DBE9763"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Initials</w:t>
            </w:r>
          </w:p>
        </w:tc>
        <w:tc>
          <w:tcPr>
            <w:tcW w:w="1416" w:type="dxa"/>
            <w:tcBorders>
              <w:top w:val="single" w:sz="4" w:space="0" w:color="000000"/>
              <w:left w:val="single" w:sz="4" w:space="0" w:color="000000"/>
              <w:bottom w:val="single" w:sz="4" w:space="0" w:color="000000"/>
              <w:right w:val="single" w:sz="4" w:space="0" w:color="000000"/>
            </w:tcBorders>
            <w:shd w:val="clear" w:color="auto" w:fill="CCCCCC"/>
          </w:tcPr>
          <w:p w14:paraId="13C2B837"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Attended</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3021C436"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Apologies</w:t>
            </w:r>
          </w:p>
        </w:tc>
        <w:tc>
          <w:tcPr>
            <w:tcW w:w="1111" w:type="dxa"/>
            <w:tcBorders>
              <w:top w:val="single" w:sz="4" w:space="0" w:color="000000"/>
              <w:left w:val="single" w:sz="4" w:space="0" w:color="000000"/>
              <w:bottom w:val="single" w:sz="4" w:space="0" w:color="000000"/>
              <w:right w:val="single" w:sz="4" w:space="0" w:color="000000"/>
            </w:tcBorders>
            <w:shd w:val="clear" w:color="auto" w:fill="CCCCCC"/>
          </w:tcPr>
          <w:p w14:paraId="1A71283B" w14:textId="77777777" w:rsidR="00473D26" w:rsidRDefault="0033050A">
            <w:pPr>
              <w:widowControl w:val="0"/>
              <w:spacing w:after="0" w:line="240" w:lineRule="auto"/>
              <w:contextualSpacing/>
              <w:jc w:val="center"/>
              <w:rPr>
                <w:rFonts w:asciiTheme="minorHAnsi" w:hAnsiTheme="minorHAnsi" w:cstheme="minorHAnsi"/>
                <w:b/>
                <w:sz w:val="24"/>
                <w:szCs w:val="24"/>
              </w:rPr>
            </w:pPr>
            <w:r>
              <w:rPr>
                <w:rFonts w:cstheme="minorHAnsi"/>
                <w:b/>
                <w:sz w:val="24"/>
                <w:szCs w:val="24"/>
              </w:rPr>
              <w:t>Absent</w:t>
            </w:r>
          </w:p>
        </w:tc>
      </w:tr>
      <w:tr w:rsidR="00473D26" w14:paraId="2FCA87CF" w14:textId="77777777">
        <w:trPr>
          <w:trHeight w:val="183"/>
          <w:jc w:val="right"/>
        </w:trPr>
        <w:tc>
          <w:tcPr>
            <w:tcW w:w="2689" w:type="dxa"/>
            <w:tcBorders>
              <w:top w:val="single" w:sz="4" w:space="0" w:color="000000"/>
              <w:left w:val="single" w:sz="4" w:space="0" w:color="000000"/>
              <w:bottom w:val="single" w:sz="4" w:space="0" w:color="000000"/>
              <w:right w:val="single" w:sz="4" w:space="0" w:color="000000"/>
            </w:tcBorders>
          </w:tcPr>
          <w:p w14:paraId="4CCAA4B1"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Matthew Colley</w:t>
            </w:r>
          </w:p>
        </w:tc>
        <w:tc>
          <w:tcPr>
            <w:tcW w:w="3117" w:type="dxa"/>
            <w:tcBorders>
              <w:top w:val="single" w:sz="4" w:space="0" w:color="000000"/>
              <w:left w:val="single" w:sz="4" w:space="0" w:color="000000"/>
              <w:bottom w:val="single" w:sz="4" w:space="0" w:color="000000"/>
              <w:right w:val="single" w:sz="4" w:space="0" w:color="000000"/>
            </w:tcBorders>
          </w:tcPr>
          <w:p w14:paraId="151CF66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Co-opted</w:t>
            </w:r>
          </w:p>
        </w:tc>
        <w:tc>
          <w:tcPr>
            <w:tcW w:w="994" w:type="dxa"/>
            <w:tcBorders>
              <w:top w:val="single" w:sz="4" w:space="0" w:color="000000"/>
              <w:left w:val="single" w:sz="4" w:space="0" w:color="000000"/>
              <w:bottom w:val="single" w:sz="4" w:space="0" w:color="000000"/>
              <w:right w:val="single" w:sz="4" w:space="0" w:color="000000"/>
            </w:tcBorders>
          </w:tcPr>
          <w:p w14:paraId="13252DE0"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MC</w:t>
            </w:r>
          </w:p>
        </w:tc>
        <w:tc>
          <w:tcPr>
            <w:tcW w:w="1416" w:type="dxa"/>
            <w:tcBorders>
              <w:top w:val="single" w:sz="4" w:space="0" w:color="000000"/>
              <w:left w:val="single" w:sz="4" w:space="0" w:color="000000"/>
              <w:bottom w:val="single" w:sz="4" w:space="0" w:color="000000"/>
              <w:right w:val="single" w:sz="4" w:space="0" w:color="000000"/>
            </w:tcBorders>
          </w:tcPr>
          <w:p w14:paraId="145DB229"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698882D1"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350F8769"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22AA2FEB" w14:textId="77777777">
        <w:trPr>
          <w:trHeight w:val="183"/>
          <w:jc w:val="right"/>
        </w:trPr>
        <w:tc>
          <w:tcPr>
            <w:tcW w:w="2689" w:type="dxa"/>
            <w:tcBorders>
              <w:top w:val="single" w:sz="4" w:space="0" w:color="000000"/>
              <w:left w:val="single" w:sz="4" w:space="0" w:color="000000"/>
              <w:bottom w:val="single" w:sz="4" w:space="0" w:color="000000"/>
              <w:right w:val="single" w:sz="4" w:space="0" w:color="000000"/>
            </w:tcBorders>
          </w:tcPr>
          <w:p w14:paraId="07C8E0AD"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Cheryl Collins</w:t>
            </w:r>
          </w:p>
        </w:tc>
        <w:tc>
          <w:tcPr>
            <w:tcW w:w="3117" w:type="dxa"/>
            <w:tcBorders>
              <w:top w:val="single" w:sz="4" w:space="0" w:color="000000"/>
              <w:left w:val="single" w:sz="4" w:space="0" w:color="000000"/>
              <w:bottom w:val="single" w:sz="4" w:space="0" w:color="000000"/>
              <w:right w:val="single" w:sz="4" w:space="0" w:color="000000"/>
            </w:tcBorders>
          </w:tcPr>
          <w:p w14:paraId="40600378"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Co-opted</w:t>
            </w:r>
          </w:p>
        </w:tc>
        <w:tc>
          <w:tcPr>
            <w:tcW w:w="994" w:type="dxa"/>
            <w:tcBorders>
              <w:top w:val="single" w:sz="4" w:space="0" w:color="000000"/>
              <w:left w:val="single" w:sz="4" w:space="0" w:color="000000"/>
              <w:bottom w:val="single" w:sz="4" w:space="0" w:color="000000"/>
              <w:right w:val="single" w:sz="4" w:space="0" w:color="000000"/>
            </w:tcBorders>
          </w:tcPr>
          <w:p w14:paraId="3E71FC65"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CC</w:t>
            </w:r>
          </w:p>
        </w:tc>
        <w:tc>
          <w:tcPr>
            <w:tcW w:w="1416" w:type="dxa"/>
            <w:tcBorders>
              <w:top w:val="single" w:sz="4" w:space="0" w:color="000000"/>
              <w:left w:val="single" w:sz="4" w:space="0" w:color="000000"/>
              <w:bottom w:val="single" w:sz="4" w:space="0" w:color="000000"/>
              <w:right w:val="single" w:sz="4" w:space="0" w:color="000000"/>
            </w:tcBorders>
          </w:tcPr>
          <w:p w14:paraId="35EC7473"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4B3C3DBD"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61194CF5"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4C80E3B6" w14:textId="77777777">
        <w:trPr>
          <w:trHeight w:val="183"/>
          <w:jc w:val="right"/>
        </w:trPr>
        <w:tc>
          <w:tcPr>
            <w:tcW w:w="2689" w:type="dxa"/>
            <w:tcBorders>
              <w:top w:val="single" w:sz="4" w:space="0" w:color="000000"/>
              <w:left w:val="single" w:sz="4" w:space="0" w:color="000000"/>
              <w:bottom w:val="single" w:sz="4" w:space="0" w:color="000000"/>
              <w:right w:val="single" w:sz="4" w:space="0" w:color="000000"/>
            </w:tcBorders>
          </w:tcPr>
          <w:p w14:paraId="75FD06D6"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Marie Cooper</w:t>
            </w:r>
          </w:p>
        </w:tc>
        <w:tc>
          <w:tcPr>
            <w:tcW w:w="3117" w:type="dxa"/>
            <w:tcBorders>
              <w:top w:val="single" w:sz="4" w:space="0" w:color="000000"/>
              <w:left w:val="single" w:sz="4" w:space="0" w:color="000000"/>
              <w:bottom w:val="single" w:sz="4" w:space="0" w:color="000000"/>
              <w:right w:val="single" w:sz="4" w:space="0" w:color="000000"/>
            </w:tcBorders>
          </w:tcPr>
          <w:p w14:paraId="06FC2FFD"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Co-opted</w:t>
            </w:r>
          </w:p>
        </w:tc>
        <w:tc>
          <w:tcPr>
            <w:tcW w:w="994" w:type="dxa"/>
            <w:tcBorders>
              <w:top w:val="single" w:sz="4" w:space="0" w:color="000000"/>
              <w:left w:val="single" w:sz="4" w:space="0" w:color="000000"/>
              <w:bottom w:val="single" w:sz="4" w:space="0" w:color="000000"/>
              <w:right w:val="single" w:sz="4" w:space="0" w:color="000000"/>
            </w:tcBorders>
          </w:tcPr>
          <w:p w14:paraId="13C9B449"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MCr</w:t>
            </w:r>
          </w:p>
        </w:tc>
        <w:tc>
          <w:tcPr>
            <w:tcW w:w="1416" w:type="dxa"/>
            <w:tcBorders>
              <w:top w:val="single" w:sz="4" w:space="0" w:color="000000"/>
              <w:left w:val="single" w:sz="4" w:space="0" w:color="000000"/>
              <w:bottom w:val="single" w:sz="4" w:space="0" w:color="000000"/>
              <w:right w:val="single" w:sz="4" w:space="0" w:color="000000"/>
            </w:tcBorders>
          </w:tcPr>
          <w:p w14:paraId="3C1610EA"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3593A3EB"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7C045013"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7DFA7278" w14:textId="77777777">
        <w:trPr>
          <w:trHeight w:val="117"/>
          <w:jc w:val="righ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07AC8BDF"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Inger O’Callaghan</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017E99D2"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Staff (Headteacher)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DFBC6B"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HT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4C3860"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1BA8A5"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2D219FC1"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1D0DA09A" w14:textId="77777777">
        <w:trPr>
          <w:trHeight w:val="116"/>
          <w:jc w:val="right"/>
        </w:trPr>
        <w:tc>
          <w:tcPr>
            <w:tcW w:w="2689" w:type="dxa"/>
            <w:tcBorders>
              <w:top w:val="single" w:sz="4" w:space="0" w:color="000000"/>
              <w:left w:val="single" w:sz="4" w:space="0" w:color="000000"/>
              <w:bottom w:val="single" w:sz="4" w:space="0" w:color="000000"/>
              <w:right w:val="single" w:sz="4" w:space="0" w:color="000000"/>
            </w:tcBorders>
          </w:tcPr>
          <w:p w14:paraId="0C06711D"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Joanna Paul</w:t>
            </w:r>
          </w:p>
        </w:tc>
        <w:tc>
          <w:tcPr>
            <w:tcW w:w="3117" w:type="dxa"/>
            <w:tcBorders>
              <w:top w:val="single" w:sz="4" w:space="0" w:color="000000"/>
              <w:left w:val="single" w:sz="4" w:space="0" w:color="000000"/>
              <w:bottom w:val="single" w:sz="4" w:space="0" w:color="000000"/>
              <w:right w:val="single" w:sz="4" w:space="0" w:color="000000"/>
            </w:tcBorders>
          </w:tcPr>
          <w:p w14:paraId="6E2E2166"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Parent (Chair of Governors*)</w:t>
            </w:r>
          </w:p>
        </w:tc>
        <w:tc>
          <w:tcPr>
            <w:tcW w:w="994" w:type="dxa"/>
            <w:tcBorders>
              <w:top w:val="single" w:sz="4" w:space="0" w:color="000000"/>
              <w:left w:val="single" w:sz="4" w:space="0" w:color="000000"/>
              <w:bottom w:val="single" w:sz="4" w:space="0" w:color="000000"/>
              <w:right w:val="single" w:sz="4" w:space="0" w:color="000000"/>
            </w:tcBorders>
          </w:tcPr>
          <w:p w14:paraId="7AC44B46"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JP</w:t>
            </w:r>
          </w:p>
        </w:tc>
        <w:tc>
          <w:tcPr>
            <w:tcW w:w="1416" w:type="dxa"/>
            <w:tcBorders>
              <w:top w:val="single" w:sz="4" w:space="0" w:color="000000"/>
              <w:left w:val="single" w:sz="4" w:space="0" w:color="000000"/>
              <w:bottom w:val="single" w:sz="4" w:space="0" w:color="000000"/>
              <w:right w:val="single" w:sz="4" w:space="0" w:color="000000"/>
            </w:tcBorders>
          </w:tcPr>
          <w:p w14:paraId="5788BB22"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337FE730"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4CD4DC20"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70CF47B5" w14:textId="77777777">
        <w:trPr>
          <w:trHeight w:val="183"/>
          <w:jc w:val="right"/>
        </w:trPr>
        <w:tc>
          <w:tcPr>
            <w:tcW w:w="2689" w:type="dxa"/>
            <w:tcBorders>
              <w:top w:val="single" w:sz="4" w:space="0" w:color="000000"/>
              <w:left w:val="single" w:sz="4" w:space="0" w:color="000000"/>
              <w:bottom w:val="single" w:sz="4" w:space="0" w:color="000000"/>
              <w:right w:val="single" w:sz="4" w:space="0" w:color="000000"/>
            </w:tcBorders>
          </w:tcPr>
          <w:p w14:paraId="2ED6F9C8"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HélèneTitus-Glover</w:t>
            </w:r>
          </w:p>
        </w:tc>
        <w:tc>
          <w:tcPr>
            <w:tcW w:w="3117" w:type="dxa"/>
            <w:tcBorders>
              <w:top w:val="single" w:sz="4" w:space="0" w:color="000000"/>
              <w:left w:val="single" w:sz="4" w:space="0" w:color="000000"/>
              <w:bottom w:val="single" w:sz="4" w:space="0" w:color="000000"/>
              <w:right w:val="single" w:sz="4" w:space="0" w:color="000000"/>
            </w:tcBorders>
          </w:tcPr>
          <w:p w14:paraId="08392C3A"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Co-opted</w:t>
            </w:r>
          </w:p>
        </w:tc>
        <w:tc>
          <w:tcPr>
            <w:tcW w:w="994" w:type="dxa"/>
            <w:tcBorders>
              <w:top w:val="single" w:sz="4" w:space="0" w:color="000000"/>
              <w:left w:val="single" w:sz="4" w:space="0" w:color="000000"/>
              <w:bottom w:val="single" w:sz="4" w:space="0" w:color="000000"/>
              <w:right w:val="single" w:sz="4" w:space="0" w:color="000000"/>
            </w:tcBorders>
          </w:tcPr>
          <w:p w14:paraId="146253E3"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HTG</w:t>
            </w:r>
          </w:p>
        </w:tc>
        <w:tc>
          <w:tcPr>
            <w:tcW w:w="1416" w:type="dxa"/>
            <w:tcBorders>
              <w:top w:val="single" w:sz="4" w:space="0" w:color="000000"/>
              <w:left w:val="single" w:sz="4" w:space="0" w:color="000000"/>
              <w:bottom w:val="single" w:sz="4" w:space="0" w:color="000000"/>
              <w:right w:val="single" w:sz="4" w:space="0" w:color="000000"/>
            </w:tcBorders>
          </w:tcPr>
          <w:p w14:paraId="1B38E264"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051CF45"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rPr>
              <w:t></w:t>
            </w:r>
          </w:p>
        </w:tc>
        <w:tc>
          <w:tcPr>
            <w:tcW w:w="1111" w:type="dxa"/>
            <w:tcBorders>
              <w:top w:val="single" w:sz="4" w:space="0" w:color="000000"/>
              <w:left w:val="single" w:sz="4" w:space="0" w:color="000000"/>
              <w:bottom w:val="single" w:sz="4" w:space="0" w:color="000000"/>
              <w:right w:val="single" w:sz="4" w:space="0" w:color="000000"/>
            </w:tcBorders>
          </w:tcPr>
          <w:p w14:paraId="0D898C12"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165C501C" w14:textId="77777777">
        <w:trPr>
          <w:trHeight w:val="183"/>
          <w:jc w:val="right"/>
        </w:trPr>
        <w:tc>
          <w:tcPr>
            <w:tcW w:w="2689" w:type="dxa"/>
            <w:tcBorders>
              <w:top w:val="single" w:sz="4" w:space="0" w:color="000000"/>
              <w:left w:val="single" w:sz="4" w:space="0" w:color="000000"/>
              <w:bottom w:val="single" w:sz="4" w:space="0" w:color="000000"/>
              <w:right w:val="single" w:sz="4" w:space="0" w:color="000000"/>
            </w:tcBorders>
          </w:tcPr>
          <w:p w14:paraId="5AFEDB4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Annabel Wilson</w:t>
            </w:r>
          </w:p>
        </w:tc>
        <w:tc>
          <w:tcPr>
            <w:tcW w:w="3117" w:type="dxa"/>
            <w:tcBorders>
              <w:top w:val="single" w:sz="4" w:space="0" w:color="000000"/>
              <w:left w:val="single" w:sz="4" w:space="0" w:color="000000"/>
              <w:bottom w:val="single" w:sz="4" w:space="0" w:color="000000"/>
              <w:right w:val="single" w:sz="4" w:space="0" w:color="000000"/>
            </w:tcBorders>
          </w:tcPr>
          <w:p w14:paraId="7E2FC5DA"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Parent</w:t>
            </w:r>
          </w:p>
        </w:tc>
        <w:tc>
          <w:tcPr>
            <w:tcW w:w="994" w:type="dxa"/>
            <w:tcBorders>
              <w:top w:val="single" w:sz="4" w:space="0" w:color="000000"/>
              <w:left w:val="single" w:sz="4" w:space="0" w:color="000000"/>
              <w:bottom w:val="single" w:sz="4" w:space="0" w:color="000000"/>
              <w:right w:val="single" w:sz="4" w:space="0" w:color="000000"/>
            </w:tcBorders>
          </w:tcPr>
          <w:p w14:paraId="09C634D5"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AW</w:t>
            </w:r>
          </w:p>
        </w:tc>
        <w:tc>
          <w:tcPr>
            <w:tcW w:w="1416" w:type="dxa"/>
            <w:tcBorders>
              <w:top w:val="single" w:sz="4" w:space="0" w:color="000000"/>
              <w:left w:val="single" w:sz="4" w:space="0" w:color="000000"/>
              <w:bottom w:val="single" w:sz="4" w:space="0" w:color="000000"/>
              <w:right w:val="single" w:sz="4" w:space="0" w:color="000000"/>
            </w:tcBorders>
          </w:tcPr>
          <w:p w14:paraId="13E593F1"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693FBE"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05BF48E6"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1700CBCD" w14:textId="77777777">
        <w:trPr>
          <w:trHeight w:val="20"/>
          <w:jc w:val="righ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6E7A109F"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Paula Coyle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5BDC846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Staff</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D0E300"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PC</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A14095"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3755D8"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top w:val="single" w:sz="4" w:space="0" w:color="000000"/>
              <w:left w:val="single" w:sz="4" w:space="0" w:color="000000"/>
              <w:bottom w:val="single" w:sz="4" w:space="0" w:color="000000"/>
              <w:right w:val="single" w:sz="4" w:space="0" w:color="000000"/>
            </w:tcBorders>
          </w:tcPr>
          <w:p w14:paraId="27E4FE69"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05AB15B1" w14:textId="77777777">
        <w:trPr>
          <w:trHeight w:val="20"/>
          <w:jc w:val="right"/>
        </w:trPr>
        <w:tc>
          <w:tcPr>
            <w:tcW w:w="2689" w:type="dxa"/>
            <w:tcBorders>
              <w:left w:val="single" w:sz="4" w:space="0" w:color="000000"/>
              <w:bottom w:val="single" w:sz="4" w:space="0" w:color="000000"/>
              <w:right w:val="single" w:sz="4" w:space="0" w:color="000000"/>
            </w:tcBorders>
            <w:shd w:val="clear" w:color="auto" w:fill="auto"/>
          </w:tcPr>
          <w:p w14:paraId="14974028"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Maria Hodson</w:t>
            </w:r>
          </w:p>
        </w:tc>
        <w:tc>
          <w:tcPr>
            <w:tcW w:w="3117" w:type="dxa"/>
            <w:tcBorders>
              <w:left w:val="single" w:sz="4" w:space="0" w:color="000000"/>
              <w:bottom w:val="single" w:sz="4" w:space="0" w:color="000000"/>
              <w:right w:val="single" w:sz="4" w:space="0" w:color="000000"/>
            </w:tcBorders>
            <w:shd w:val="clear" w:color="auto" w:fill="auto"/>
          </w:tcPr>
          <w:p w14:paraId="0984F95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Associate member</w:t>
            </w:r>
          </w:p>
        </w:tc>
        <w:tc>
          <w:tcPr>
            <w:tcW w:w="994" w:type="dxa"/>
            <w:tcBorders>
              <w:left w:val="single" w:sz="4" w:space="0" w:color="000000"/>
              <w:bottom w:val="single" w:sz="4" w:space="0" w:color="000000"/>
              <w:right w:val="single" w:sz="4" w:space="0" w:color="000000"/>
            </w:tcBorders>
            <w:shd w:val="clear" w:color="auto" w:fill="auto"/>
          </w:tcPr>
          <w:p w14:paraId="4D5EBBB9"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MH</w:t>
            </w:r>
          </w:p>
        </w:tc>
        <w:tc>
          <w:tcPr>
            <w:tcW w:w="1416" w:type="dxa"/>
            <w:tcBorders>
              <w:left w:val="single" w:sz="4" w:space="0" w:color="000000"/>
              <w:bottom w:val="single" w:sz="4" w:space="0" w:color="000000"/>
              <w:right w:val="single" w:sz="4" w:space="0" w:color="000000"/>
            </w:tcBorders>
            <w:shd w:val="clear" w:color="auto" w:fill="auto"/>
          </w:tcPr>
          <w:p w14:paraId="465493BB"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417" w:type="dxa"/>
            <w:tcBorders>
              <w:left w:val="single" w:sz="4" w:space="0" w:color="000000"/>
              <w:bottom w:val="single" w:sz="4" w:space="0" w:color="000000"/>
              <w:right w:val="single" w:sz="4" w:space="0" w:color="000000"/>
            </w:tcBorders>
            <w:shd w:val="clear" w:color="auto" w:fill="auto"/>
          </w:tcPr>
          <w:p w14:paraId="35B43983"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111" w:type="dxa"/>
            <w:tcBorders>
              <w:left w:val="single" w:sz="4" w:space="0" w:color="000000"/>
              <w:bottom w:val="single" w:sz="4" w:space="0" w:color="000000"/>
              <w:right w:val="single" w:sz="4" w:space="0" w:color="000000"/>
            </w:tcBorders>
          </w:tcPr>
          <w:p w14:paraId="5E0F227E"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5B341335" w14:textId="77777777">
        <w:trPr>
          <w:trHeight w:val="20"/>
          <w:jc w:val="right"/>
        </w:trPr>
        <w:tc>
          <w:tcPr>
            <w:tcW w:w="2689" w:type="dxa"/>
            <w:tcBorders>
              <w:left w:val="single" w:sz="4" w:space="0" w:color="000000"/>
              <w:bottom w:val="single" w:sz="4" w:space="0" w:color="000000"/>
              <w:right w:val="single" w:sz="4" w:space="0" w:color="000000"/>
            </w:tcBorders>
            <w:shd w:val="clear" w:color="auto" w:fill="auto"/>
          </w:tcPr>
          <w:p w14:paraId="0F6BD99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Justin Vafadari</w:t>
            </w:r>
          </w:p>
        </w:tc>
        <w:tc>
          <w:tcPr>
            <w:tcW w:w="3117" w:type="dxa"/>
            <w:tcBorders>
              <w:left w:val="single" w:sz="4" w:space="0" w:color="000000"/>
              <w:bottom w:val="single" w:sz="4" w:space="0" w:color="000000"/>
              <w:right w:val="single" w:sz="4" w:space="0" w:color="000000"/>
            </w:tcBorders>
            <w:shd w:val="clear" w:color="auto" w:fill="auto"/>
          </w:tcPr>
          <w:p w14:paraId="3786D809"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LA</w:t>
            </w:r>
          </w:p>
        </w:tc>
        <w:tc>
          <w:tcPr>
            <w:tcW w:w="994" w:type="dxa"/>
            <w:tcBorders>
              <w:left w:val="single" w:sz="4" w:space="0" w:color="000000"/>
              <w:bottom w:val="single" w:sz="4" w:space="0" w:color="000000"/>
              <w:right w:val="single" w:sz="4" w:space="0" w:color="000000"/>
            </w:tcBorders>
            <w:shd w:val="clear" w:color="auto" w:fill="auto"/>
          </w:tcPr>
          <w:p w14:paraId="4B1A9FDE"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JV</w:t>
            </w:r>
          </w:p>
        </w:tc>
        <w:tc>
          <w:tcPr>
            <w:tcW w:w="1416" w:type="dxa"/>
            <w:tcBorders>
              <w:left w:val="single" w:sz="4" w:space="0" w:color="000000"/>
              <w:bottom w:val="single" w:sz="4" w:space="0" w:color="000000"/>
              <w:right w:val="single" w:sz="4" w:space="0" w:color="000000"/>
            </w:tcBorders>
            <w:shd w:val="clear" w:color="auto" w:fill="auto"/>
          </w:tcPr>
          <w:p w14:paraId="5773F63E" w14:textId="77777777" w:rsidR="00473D26" w:rsidRDefault="00473D26">
            <w:pPr>
              <w:widowControl w:val="0"/>
              <w:spacing w:after="0" w:line="240" w:lineRule="auto"/>
              <w:contextualSpacing/>
              <w:jc w:val="center"/>
              <w:rPr>
                <w:rFonts w:asciiTheme="minorHAnsi" w:hAnsiTheme="minorHAnsi" w:cstheme="minorHAnsi"/>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16BA8643"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c>
          <w:tcPr>
            <w:tcW w:w="1111" w:type="dxa"/>
            <w:tcBorders>
              <w:left w:val="single" w:sz="4" w:space="0" w:color="000000"/>
              <w:bottom w:val="single" w:sz="4" w:space="0" w:color="000000"/>
              <w:right w:val="single" w:sz="4" w:space="0" w:color="000000"/>
            </w:tcBorders>
          </w:tcPr>
          <w:p w14:paraId="0CBD74BC" w14:textId="77777777" w:rsidR="00473D26" w:rsidRDefault="00473D26">
            <w:pPr>
              <w:widowControl w:val="0"/>
              <w:spacing w:after="0" w:line="240" w:lineRule="auto"/>
              <w:contextualSpacing/>
              <w:jc w:val="center"/>
              <w:rPr>
                <w:rFonts w:asciiTheme="minorHAnsi" w:hAnsiTheme="minorHAnsi" w:cstheme="minorHAnsi"/>
                <w:sz w:val="24"/>
                <w:szCs w:val="24"/>
              </w:rPr>
            </w:pPr>
          </w:p>
        </w:tc>
      </w:tr>
      <w:tr w:rsidR="00473D26" w14:paraId="43D7E6D0" w14:textId="77777777">
        <w:trPr>
          <w:trHeight w:val="355"/>
          <w:jc w:val="right"/>
        </w:trPr>
        <w:tc>
          <w:tcPr>
            <w:tcW w:w="10744" w:type="dxa"/>
            <w:gridSpan w:val="6"/>
            <w:tcBorders>
              <w:top w:val="single" w:sz="4" w:space="0" w:color="000000"/>
              <w:left w:val="single" w:sz="4" w:space="0" w:color="000000"/>
              <w:bottom w:val="single" w:sz="4" w:space="0" w:color="000000"/>
              <w:right w:val="single" w:sz="4" w:space="0" w:color="000000"/>
            </w:tcBorders>
          </w:tcPr>
          <w:p w14:paraId="77D1B9F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sz w:val="24"/>
                <w:szCs w:val="24"/>
                <w:u w:val="single"/>
              </w:rPr>
              <w:t>Also in Attendance</w:t>
            </w:r>
            <w:r>
              <w:rPr>
                <w:rFonts w:cstheme="minorHAnsi"/>
                <w:sz w:val="24"/>
                <w:szCs w:val="24"/>
              </w:rPr>
              <w:t>:</w:t>
            </w:r>
          </w:p>
        </w:tc>
      </w:tr>
      <w:tr w:rsidR="00473D26" w14:paraId="689C942D" w14:textId="77777777">
        <w:trPr>
          <w:trHeight w:val="20"/>
          <w:jc w:val="right"/>
        </w:trPr>
        <w:tc>
          <w:tcPr>
            <w:tcW w:w="2689" w:type="dxa"/>
            <w:tcBorders>
              <w:top w:val="single" w:sz="4" w:space="0" w:color="000000"/>
              <w:left w:val="single" w:sz="4" w:space="0" w:color="000000"/>
              <w:bottom w:val="single" w:sz="4" w:space="0" w:color="000000"/>
              <w:right w:val="single" w:sz="4" w:space="0" w:color="000000"/>
            </w:tcBorders>
          </w:tcPr>
          <w:p w14:paraId="4CBE8850"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Elly Randall</w:t>
            </w:r>
          </w:p>
        </w:tc>
        <w:tc>
          <w:tcPr>
            <w:tcW w:w="3117" w:type="dxa"/>
            <w:tcBorders>
              <w:top w:val="single" w:sz="4" w:space="0" w:color="000000"/>
              <w:left w:val="single" w:sz="4" w:space="0" w:color="000000"/>
              <w:bottom w:val="single" w:sz="4" w:space="0" w:color="000000"/>
              <w:right w:val="single" w:sz="4" w:space="0" w:color="000000"/>
            </w:tcBorders>
          </w:tcPr>
          <w:p w14:paraId="44803B3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Deputy Headteacher</w:t>
            </w:r>
          </w:p>
        </w:tc>
        <w:tc>
          <w:tcPr>
            <w:tcW w:w="994" w:type="dxa"/>
            <w:tcBorders>
              <w:top w:val="single" w:sz="4" w:space="0" w:color="000000"/>
              <w:left w:val="single" w:sz="4" w:space="0" w:color="000000"/>
              <w:bottom w:val="single" w:sz="4" w:space="0" w:color="000000"/>
              <w:right w:val="single" w:sz="4" w:space="0" w:color="000000"/>
            </w:tcBorders>
          </w:tcPr>
          <w:p w14:paraId="066D1BEE"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DHT</w:t>
            </w:r>
          </w:p>
        </w:tc>
        <w:tc>
          <w:tcPr>
            <w:tcW w:w="3944" w:type="dxa"/>
            <w:gridSpan w:val="3"/>
            <w:tcBorders>
              <w:top w:val="single" w:sz="4" w:space="0" w:color="000000"/>
              <w:left w:val="single" w:sz="4" w:space="0" w:color="000000"/>
              <w:bottom w:val="single" w:sz="4" w:space="0" w:color="000000"/>
              <w:right w:val="single" w:sz="4" w:space="0" w:color="000000"/>
            </w:tcBorders>
          </w:tcPr>
          <w:p w14:paraId="22D5369B"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r>
      <w:tr w:rsidR="00473D26" w14:paraId="654C569C" w14:textId="77777777">
        <w:trPr>
          <w:trHeight w:val="20"/>
          <w:jc w:val="right"/>
        </w:trPr>
        <w:tc>
          <w:tcPr>
            <w:tcW w:w="2689" w:type="dxa"/>
            <w:tcBorders>
              <w:top w:val="single" w:sz="4" w:space="0" w:color="000000"/>
              <w:left w:val="single" w:sz="4" w:space="0" w:color="000000"/>
              <w:bottom w:val="single" w:sz="4" w:space="0" w:color="000000"/>
              <w:right w:val="single" w:sz="4" w:space="0" w:color="000000"/>
            </w:tcBorders>
          </w:tcPr>
          <w:p w14:paraId="59ED613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Alice Lancaster</w:t>
            </w:r>
          </w:p>
        </w:tc>
        <w:tc>
          <w:tcPr>
            <w:tcW w:w="3117" w:type="dxa"/>
            <w:tcBorders>
              <w:top w:val="single" w:sz="4" w:space="0" w:color="000000"/>
              <w:left w:val="single" w:sz="4" w:space="0" w:color="000000"/>
              <w:bottom w:val="single" w:sz="4" w:space="0" w:color="000000"/>
              <w:right w:val="single" w:sz="4" w:space="0" w:color="000000"/>
            </w:tcBorders>
          </w:tcPr>
          <w:p w14:paraId="02B70673"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Clerk to the Governors</w:t>
            </w:r>
          </w:p>
        </w:tc>
        <w:tc>
          <w:tcPr>
            <w:tcW w:w="994" w:type="dxa"/>
            <w:tcBorders>
              <w:top w:val="single" w:sz="4" w:space="0" w:color="000000"/>
              <w:left w:val="single" w:sz="4" w:space="0" w:color="000000"/>
              <w:bottom w:val="single" w:sz="4" w:space="0" w:color="000000"/>
              <w:right w:val="single" w:sz="4" w:space="0" w:color="000000"/>
            </w:tcBorders>
          </w:tcPr>
          <w:p w14:paraId="427F153C"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Clerk</w:t>
            </w:r>
          </w:p>
        </w:tc>
        <w:tc>
          <w:tcPr>
            <w:tcW w:w="3944" w:type="dxa"/>
            <w:gridSpan w:val="3"/>
            <w:tcBorders>
              <w:top w:val="single" w:sz="4" w:space="0" w:color="000000"/>
              <w:left w:val="single" w:sz="4" w:space="0" w:color="000000"/>
              <w:bottom w:val="single" w:sz="4" w:space="0" w:color="000000"/>
              <w:right w:val="single" w:sz="4" w:space="0" w:color="000000"/>
            </w:tcBorders>
          </w:tcPr>
          <w:p w14:paraId="205E8621"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sz w:val="24"/>
                <w:szCs w:val="24"/>
              </w:rPr>
              <w:t></w:t>
            </w:r>
          </w:p>
        </w:tc>
      </w:tr>
      <w:tr w:rsidR="00473D26" w14:paraId="04F9983F" w14:textId="77777777">
        <w:trPr>
          <w:trHeight w:val="20"/>
          <w:jc w:val="right"/>
        </w:trPr>
        <w:tc>
          <w:tcPr>
            <w:tcW w:w="2689" w:type="dxa"/>
            <w:tcBorders>
              <w:left w:val="single" w:sz="4" w:space="0" w:color="000000"/>
              <w:bottom w:val="single" w:sz="4" w:space="0" w:color="000000"/>
              <w:right w:val="single" w:sz="4" w:space="0" w:color="000000"/>
            </w:tcBorders>
          </w:tcPr>
          <w:p w14:paraId="3CA38879"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Bethany Honeysett</w:t>
            </w:r>
          </w:p>
        </w:tc>
        <w:tc>
          <w:tcPr>
            <w:tcW w:w="3117" w:type="dxa"/>
            <w:tcBorders>
              <w:left w:val="single" w:sz="4" w:space="0" w:color="000000"/>
              <w:bottom w:val="single" w:sz="4" w:space="0" w:color="000000"/>
              <w:right w:val="single" w:sz="4" w:space="0" w:color="000000"/>
            </w:tcBorders>
          </w:tcPr>
          <w:p w14:paraId="68B74FB7"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GDS</w:t>
            </w:r>
          </w:p>
        </w:tc>
        <w:tc>
          <w:tcPr>
            <w:tcW w:w="994" w:type="dxa"/>
            <w:tcBorders>
              <w:left w:val="single" w:sz="4" w:space="0" w:color="000000"/>
              <w:bottom w:val="single" w:sz="4" w:space="0" w:color="000000"/>
              <w:right w:val="single" w:sz="4" w:space="0" w:color="000000"/>
            </w:tcBorders>
          </w:tcPr>
          <w:p w14:paraId="5B79FD70"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cstheme="minorHAnsi"/>
                <w:sz w:val="24"/>
                <w:szCs w:val="24"/>
              </w:rPr>
              <w:t>BH</w:t>
            </w:r>
          </w:p>
        </w:tc>
        <w:tc>
          <w:tcPr>
            <w:tcW w:w="3944" w:type="dxa"/>
            <w:gridSpan w:val="3"/>
            <w:tcBorders>
              <w:left w:val="single" w:sz="4" w:space="0" w:color="000000"/>
              <w:bottom w:val="single" w:sz="4" w:space="0" w:color="000000"/>
              <w:right w:val="single" w:sz="4" w:space="0" w:color="000000"/>
            </w:tcBorders>
          </w:tcPr>
          <w:p w14:paraId="71FCA958" w14:textId="77777777" w:rsidR="00473D26" w:rsidRDefault="0033050A">
            <w:pPr>
              <w:widowControl w:val="0"/>
              <w:spacing w:after="0" w:line="240" w:lineRule="auto"/>
              <w:contextualSpacing/>
              <w:jc w:val="center"/>
              <w:rPr>
                <w:rFonts w:asciiTheme="minorHAnsi" w:hAnsiTheme="minorHAnsi" w:cstheme="minorHAnsi"/>
                <w:sz w:val="24"/>
                <w:szCs w:val="24"/>
              </w:rPr>
            </w:pPr>
            <w:r>
              <w:rPr>
                <w:rFonts w:ascii="Wingdings" w:eastAsia="Wingdings" w:hAnsi="Wingdings" w:cs="Wingdings"/>
              </w:rPr>
              <w:t></w:t>
            </w:r>
          </w:p>
        </w:tc>
      </w:tr>
    </w:tbl>
    <w:p w14:paraId="7652655A" w14:textId="77777777" w:rsidR="00473D26" w:rsidRDefault="0033050A">
      <w:pPr>
        <w:spacing w:after="0" w:line="240" w:lineRule="auto"/>
        <w:contextualSpacing/>
        <w:jc w:val="both"/>
        <w:rPr>
          <w:rFonts w:asciiTheme="minorHAnsi" w:hAnsiTheme="minorHAnsi" w:cstheme="minorHAnsi"/>
          <w:sz w:val="24"/>
          <w:szCs w:val="24"/>
        </w:rPr>
      </w:pPr>
      <w:r>
        <w:rPr>
          <w:rFonts w:cstheme="minorHAnsi"/>
          <w:sz w:val="24"/>
          <w:szCs w:val="24"/>
        </w:rPr>
        <w:t>*Chair of meeting</w:t>
      </w:r>
    </w:p>
    <w:p w14:paraId="52071DF0" w14:textId="77777777" w:rsidR="00473D26" w:rsidRDefault="00473D26">
      <w:pPr>
        <w:spacing w:after="0" w:line="240" w:lineRule="auto"/>
        <w:contextualSpacing/>
        <w:jc w:val="both"/>
        <w:rPr>
          <w:rFonts w:asciiTheme="minorHAnsi" w:hAnsiTheme="minorHAnsi" w:cstheme="minorHAnsi"/>
          <w:sz w:val="24"/>
          <w:szCs w:val="24"/>
        </w:rPr>
      </w:pPr>
    </w:p>
    <w:tbl>
      <w:tblPr>
        <w:tblW w:w="11072" w:type="dxa"/>
        <w:tblLayout w:type="fixed"/>
        <w:tblLook w:val="04A0" w:firstRow="1" w:lastRow="0" w:firstColumn="1" w:lastColumn="0" w:noHBand="0" w:noVBand="1"/>
      </w:tblPr>
      <w:tblGrid>
        <w:gridCol w:w="562"/>
        <w:gridCol w:w="8549"/>
        <w:gridCol w:w="1961"/>
      </w:tblGrid>
      <w:tr w:rsidR="00473D26" w14:paraId="46CCE9D6" w14:textId="77777777">
        <w:trPr>
          <w:trHeight w:val="419"/>
        </w:trPr>
        <w:tc>
          <w:tcPr>
            <w:tcW w:w="562" w:type="dxa"/>
            <w:tcBorders>
              <w:bottom w:val="single" w:sz="4" w:space="0" w:color="000000"/>
            </w:tcBorders>
          </w:tcPr>
          <w:p w14:paraId="76145DEB" w14:textId="77777777" w:rsidR="00473D26" w:rsidRDefault="00473D26">
            <w:pPr>
              <w:widowControl w:val="0"/>
              <w:spacing w:after="0" w:line="240" w:lineRule="auto"/>
              <w:contextualSpacing/>
              <w:rPr>
                <w:rFonts w:asciiTheme="minorHAnsi" w:hAnsiTheme="minorHAnsi" w:cstheme="minorHAnsi"/>
                <w:b/>
                <w:sz w:val="24"/>
                <w:szCs w:val="24"/>
              </w:rPr>
            </w:pPr>
          </w:p>
        </w:tc>
        <w:tc>
          <w:tcPr>
            <w:tcW w:w="10510" w:type="dxa"/>
            <w:gridSpan w:val="2"/>
            <w:tcBorders>
              <w:bottom w:val="single" w:sz="4" w:space="0" w:color="000000"/>
            </w:tcBorders>
          </w:tcPr>
          <w:p w14:paraId="0664097E" w14:textId="77777777" w:rsidR="00473D26" w:rsidRDefault="0033050A">
            <w:pPr>
              <w:widowControl w:val="0"/>
              <w:spacing w:after="0" w:line="240" w:lineRule="auto"/>
              <w:contextualSpacing/>
              <w:jc w:val="right"/>
              <w:rPr>
                <w:rFonts w:asciiTheme="minorHAnsi" w:hAnsiTheme="minorHAnsi" w:cstheme="minorHAnsi"/>
                <w:color w:val="FF0000"/>
                <w:sz w:val="24"/>
                <w:szCs w:val="24"/>
              </w:rPr>
            </w:pPr>
            <w:r>
              <w:rPr>
                <w:rFonts w:cstheme="minorHAnsi"/>
                <w:b/>
                <w:bCs/>
                <w:sz w:val="24"/>
                <w:szCs w:val="24"/>
              </w:rPr>
              <w:t xml:space="preserve">ACTIONS: </w:t>
            </w:r>
            <w:r>
              <w:rPr>
                <w:rFonts w:cstheme="minorHAnsi"/>
                <w:color w:val="00B050"/>
                <w:sz w:val="24"/>
                <w:szCs w:val="24"/>
              </w:rPr>
              <w:t>Complete</w:t>
            </w:r>
            <w:r>
              <w:rPr>
                <w:rFonts w:cstheme="minorHAnsi"/>
                <w:color w:val="000000" w:themeColor="text1"/>
                <w:sz w:val="24"/>
                <w:szCs w:val="24"/>
              </w:rPr>
              <w:t>/</w:t>
            </w:r>
            <w:r>
              <w:rPr>
                <w:rFonts w:cstheme="minorHAnsi"/>
                <w:color w:val="FFC000"/>
                <w:sz w:val="24"/>
                <w:szCs w:val="24"/>
              </w:rPr>
              <w:t>In progress</w:t>
            </w:r>
            <w:r>
              <w:rPr>
                <w:rFonts w:cstheme="minorHAnsi"/>
                <w:sz w:val="24"/>
                <w:szCs w:val="24"/>
              </w:rPr>
              <w:t>/</w:t>
            </w:r>
            <w:r>
              <w:rPr>
                <w:rFonts w:cstheme="minorHAnsi"/>
                <w:color w:val="FF0000"/>
                <w:sz w:val="24"/>
                <w:szCs w:val="24"/>
              </w:rPr>
              <w:t>Pending</w:t>
            </w:r>
          </w:p>
        </w:tc>
      </w:tr>
      <w:tr w:rsidR="00473D26" w14:paraId="58C33261" w14:textId="77777777">
        <w:trPr>
          <w:trHeight w:val="419"/>
        </w:trPr>
        <w:tc>
          <w:tcPr>
            <w:tcW w:w="11072" w:type="dxa"/>
            <w:gridSpan w:val="3"/>
            <w:tcBorders>
              <w:bottom w:val="single" w:sz="4" w:space="0" w:color="000000"/>
            </w:tcBorders>
          </w:tcPr>
          <w:p w14:paraId="3E338006" w14:textId="77777777" w:rsidR="00473D26" w:rsidRDefault="0033050A">
            <w:pPr>
              <w:widowControl w:val="0"/>
              <w:spacing w:after="0" w:line="240" w:lineRule="auto"/>
              <w:contextualSpacing/>
              <w:rPr>
                <w:rFonts w:asciiTheme="minorHAnsi" w:hAnsiTheme="minorHAnsi" w:cstheme="minorHAnsi"/>
                <w:bCs/>
                <w:i/>
                <w:iCs/>
                <w:sz w:val="24"/>
                <w:szCs w:val="24"/>
              </w:rPr>
            </w:pPr>
            <w:r>
              <w:rPr>
                <w:rFonts w:cstheme="minorHAnsi"/>
                <w:bCs/>
                <w:i/>
                <w:iCs/>
                <w:sz w:val="24"/>
                <w:szCs w:val="24"/>
              </w:rPr>
              <w:t xml:space="preserve">All papers distributed electronically in advance via </w:t>
            </w:r>
            <w:r>
              <w:rPr>
                <w:rFonts w:cstheme="minorHAnsi"/>
                <w:bCs/>
                <w:i/>
                <w:iCs/>
                <w:sz w:val="24"/>
                <w:szCs w:val="24"/>
              </w:rPr>
              <w:t>GovernorHub</w:t>
            </w:r>
          </w:p>
        </w:tc>
      </w:tr>
      <w:tr w:rsidR="00473D26" w14:paraId="562B3097" w14:textId="77777777">
        <w:tc>
          <w:tcPr>
            <w:tcW w:w="562" w:type="dxa"/>
            <w:tcBorders>
              <w:top w:val="single" w:sz="4" w:space="0" w:color="000000"/>
              <w:left w:val="single" w:sz="4" w:space="0" w:color="000000"/>
              <w:bottom w:val="single" w:sz="4" w:space="0" w:color="000000"/>
              <w:right w:val="single" w:sz="4" w:space="0" w:color="000000"/>
            </w:tcBorders>
          </w:tcPr>
          <w:p w14:paraId="5370A906"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1</w:t>
            </w:r>
          </w:p>
          <w:p w14:paraId="241139B3" w14:textId="77777777" w:rsidR="00473D26" w:rsidRDefault="00473D26">
            <w:pPr>
              <w:widowControl w:val="0"/>
              <w:spacing w:after="0" w:line="240" w:lineRule="auto"/>
              <w:contextualSpacing/>
              <w:rPr>
                <w:rFonts w:asciiTheme="minorHAnsi" w:hAnsiTheme="minorHAnsi" w:cstheme="minorHAnsi"/>
                <w:sz w:val="24"/>
                <w:szCs w:val="24"/>
              </w:rPr>
            </w:pPr>
          </w:p>
        </w:tc>
        <w:tc>
          <w:tcPr>
            <w:tcW w:w="8549" w:type="dxa"/>
            <w:tcBorders>
              <w:top w:val="single" w:sz="4" w:space="0" w:color="000000"/>
              <w:left w:val="single" w:sz="4" w:space="0" w:color="000000"/>
              <w:bottom w:val="single" w:sz="4" w:space="0" w:color="000000"/>
              <w:right w:val="single" w:sz="4" w:space="0" w:color="000000"/>
            </w:tcBorders>
          </w:tcPr>
          <w:p w14:paraId="43DF5ECB" w14:textId="77777777" w:rsidR="00473D26" w:rsidRDefault="0033050A">
            <w:pPr>
              <w:widowControl w:val="0"/>
              <w:spacing w:after="0" w:line="240" w:lineRule="auto"/>
              <w:contextualSpacing/>
              <w:rPr>
                <w:rFonts w:asciiTheme="minorHAnsi" w:hAnsiTheme="minorHAnsi" w:cstheme="minorHAnsi"/>
                <w:b/>
                <w:sz w:val="24"/>
                <w:szCs w:val="24"/>
                <w:u w:val="single"/>
              </w:rPr>
            </w:pPr>
            <w:r>
              <w:rPr>
                <w:rFonts w:cstheme="minorHAnsi"/>
                <w:b/>
                <w:sz w:val="24"/>
                <w:szCs w:val="24"/>
                <w:u w:val="single"/>
              </w:rPr>
              <w:t>Welcome &amp; Apologies</w:t>
            </w:r>
          </w:p>
          <w:p w14:paraId="6B44789F"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Meeting start: 5.30pm at school.</w:t>
            </w:r>
          </w:p>
          <w:p w14:paraId="3CD454A9" w14:textId="77777777" w:rsidR="00473D26" w:rsidRDefault="00473D26">
            <w:pPr>
              <w:widowControl w:val="0"/>
              <w:spacing w:after="0" w:line="240" w:lineRule="auto"/>
              <w:contextualSpacing/>
              <w:rPr>
                <w:rFonts w:asciiTheme="minorHAnsi" w:hAnsiTheme="minorHAnsi" w:cstheme="minorHAnsi"/>
                <w:sz w:val="24"/>
                <w:szCs w:val="24"/>
              </w:rPr>
            </w:pPr>
          </w:p>
          <w:p w14:paraId="38C0BCA0" w14:textId="77777777" w:rsidR="00473D26" w:rsidRDefault="0033050A">
            <w:pPr>
              <w:widowControl w:val="0"/>
              <w:spacing w:after="0" w:line="240" w:lineRule="auto"/>
              <w:contextualSpacing/>
            </w:pPr>
            <w:r>
              <w:rPr>
                <w:rFonts w:cstheme="minorHAnsi"/>
                <w:sz w:val="24"/>
                <w:szCs w:val="24"/>
              </w:rPr>
              <w:t>Apologies had been received in advance from HTG &amp; JV.</w:t>
            </w:r>
          </w:p>
          <w:p w14:paraId="551108CF" w14:textId="77777777" w:rsidR="00473D26" w:rsidRDefault="00473D26">
            <w:pPr>
              <w:widowControl w:val="0"/>
              <w:spacing w:after="0" w:line="240" w:lineRule="auto"/>
              <w:contextualSpacing/>
              <w:rPr>
                <w:rFonts w:asciiTheme="minorHAnsi" w:hAnsiTheme="minorHAnsi" w:cstheme="minorHAnsi"/>
                <w:sz w:val="24"/>
                <w:szCs w:val="24"/>
              </w:rPr>
            </w:pPr>
          </w:p>
        </w:tc>
        <w:tc>
          <w:tcPr>
            <w:tcW w:w="1961" w:type="dxa"/>
            <w:tcBorders>
              <w:top w:val="single" w:sz="4" w:space="0" w:color="000000"/>
              <w:left w:val="single" w:sz="4" w:space="0" w:color="000000"/>
              <w:bottom w:val="single" w:sz="4" w:space="0" w:color="000000"/>
              <w:right w:val="single" w:sz="4" w:space="0" w:color="000000"/>
            </w:tcBorders>
          </w:tcPr>
          <w:p w14:paraId="098BE05E" w14:textId="77777777" w:rsidR="00473D26" w:rsidRDefault="00473D26">
            <w:pPr>
              <w:widowControl w:val="0"/>
              <w:spacing w:after="0" w:line="240" w:lineRule="auto"/>
              <w:contextualSpacing/>
              <w:rPr>
                <w:rFonts w:asciiTheme="minorHAnsi" w:hAnsiTheme="minorHAnsi" w:cstheme="minorHAnsi"/>
                <w:sz w:val="24"/>
                <w:szCs w:val="24"/>
              </w:rPr>
            </w:pPr>
          </w:p>
        </w:tc>
      </w:tr>
      <w:tr w:rsidR="00473D26" w14:paraId="6DFA818B" w14:textId="77777777">
        <w:tc>
          <w:tcPr>
            <w:tcW w:w="562" w:type="dxa"/>
            <w:tcBorders>
              <w:left w:val="single" w:sz="4" w:space="0" w:color="000000"/>
              <w:bottom w:val="single" w:sz="4" w:space="0" w:color="000000"/>
              <w:right w:val="single" w:sz="4" w:space="0" w:color="000000"/>
            </w:tcBorders>
          </w:tcPr>
          <w:p w14:paraId="51F404C5"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2</w:t>
            </w:r>
          </w:p>
        </w:tc>
        <w:tc>
          <w:tcPr>
            <w:tcW w:w="8549" w:type="dxa"/>
            <w:tcBorders>
              <w:left w:val="single" w:sz="4" w:space="0" w:color="000000"/>
              <w:bottom w:val="single" w:sz="4" w:space="0" w:color="000000"/>
              <w:right w:val="single" w:sz="4" w:space="0" w:color="000000"/>
            </w:tcBorders>
          </w:tcPr>
          <w:p w14:paraId="1967D35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sz w:val="24"/>
                <w:szCs w:val="24"/>
                <w:u w:val="single"/>
              </w:rPr>
              <w:t>Ofsted preparation</w:t>
            </w:r>
          </w:p>
          <w:p w14:paraId="3F232E9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spoke to the governors about the new Ofsted framework. Of note:</w:t>
            </w:r>
          </w:p>
          <w:p w14:paraId="43BEE7A4" w14:textId="77777777" w:rsidR="00473D26" w:rsidRDefault="0033050A">
            <w:pPr>
              <w:widowControl w:val="0"/>
              <w:numPr>
                <w:ilvl w:val="0"/>
                <w:numId w:val="6"/>
              </w:numPr>
              <w:spacing w:after="0" w:line="240" w:lineRule="auto"/>
              <w:contextualSpacing/>
              <w:rPr>
                <w:rFonts w:asciiTheme="minorHAnsi" w:hAnsiTheme="minorHAnsi" w:cstheme="minorHAnsi"/>
                <w:sz w:val="24"/>
                <w:szCs w:val="24"/>
              </w:rPr>
            </w:pPr>
            <w:r>
              <w:rPr>
                <w:rFonts w:cstheme="minorHAnsi"/>
                <w:sz w:val="24"/>
                <w:szCs w:val="24"/>
              </w:rPr>
              <w:t xml:space="preserve">Governors of LA maintained schools </w:t>
            </w:r>
            <w:r>
              <w:rPr>
                <w:rFonts w:cstheme="minorHAnsi"/>
                <w:sz w:val="24"/>
                <w:szCs w:val="24"/>
              </w:rPr>
              <w:t xml:space="preserve">generally come over very well because this is where governors are usually very well engaged. </w:t>
            </w:r>
          </w:p>
          <w:p w14:paraId="0DC94C6F"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Day 1; emphasis is on celebrate. Early SCR (Single Central Record) check, leadership walk, discussion of emerging findings. Afternoon -  talk to DSL exploring inc</w:t>
            </w:r>
            <w:r>
              <w:rPr>
                <w:rFonts w:cstheme="minorHAnsi"/>
                <w:sz w:val="24"/>
                <w:szCs w:val="24"/>
              </w:rPr>
              <w:t>lusion, learning walk of EYFS and key stage 1. It is advised that governors are aware of early years GLD and safeguarding and how it aligns with EYFS framework. All criteria of EYFS will likely be investigated.</w:t>
            </w:r>
          </w:p>
          <w:p w14:paraId="7E85E73B"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Day 2; reflective meeting on what’s been lear</w:t>
            </w:r>
            <w:r>
              <w:rPr>
                <w:rFonts w:cstheme="minorHAnsi"/>
                <w:sz w:val="24"/>
                <w:szCs w:val="24"/>
              </w:rPr>
              <w:t>nt, focused meeting on governance and LA. Key stage 2, looking at high quality interactions, case sampling (not case studies), final feedback, minutes taken.</w:t>
            </w:r>
          </w:p>
          <w:p w14:paraId="7204C960"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Ofsted framework changes of note: ‘radically the same and radically different’. Same in that it wi</w:t>
            </w:r>
            <w:r>
              <w:rPr>
                <w:rFonts w:cstheme="minorHAnsi"/>
                <w:sz w:val="24"/>
                <w:szCs w:val="24"/>
              </w:rPr>
              <w:t xml:space="preserve">ll be looking at the same things, but approach is </w:t>
            </w:r>
            <w:r>
              <w:rPr>
                <w:rFonts w:cstheme="minorHAnsi"/>
                <w:sz w:val="24"/>
                <w:szCs w:val="24"/>
              </w:rPr>
              <w:lastRenderedPageBreak/>
              <w:t xml:space="preserve">supposedly different. Accountability remains the same. </w:t>
            </w:r>
          </w:p>
          <w:p w14:paraId="3CAE6D53"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Grading system will be applied to each section.</w:t>
            </w:r>
          </w:p>
          <w:p w14:paraId="0AA4CFF7"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Be aware of terms like typically and generally and what they might mean in certain contexts – consider</w:t>
            </w:r>
            <w:r>
              <w:rPr>
                <w:rFonts w:cstheme="minorHAnsi"/>
                <w:sz w:val="24"/>
                <w:szCs w:val="24"/>
              </w:rPr>
              <w:t xml:space="preserve"> this beforehand with staff.</w:t>
            </w:r>
          </w:p>
          <w:p w14:paraId="6FCADCCB"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There is a lack of clarity around the parameters overall.</w:t>
            </w:r>
          </w:p>
          <w:p w14:paraId="54853C13"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Staff may express concerns to you as governors and it may be helpful for them to use you to hone responses to questions, such as the monitoring questions, to help them c</w:t>
            </w:r>
            <w:r>
              <w:rPr>
                <w:rFonts w:cstheme="minorHAnsi"/>
                <w:sz w:val="24"/>
                <w:szCs w:val="24"/>
              </w:rPr>
              <w:t xml:space="preserve">reate a confident narrative to articulate what they are doing. Governors can play a key role in removing fear around inspections. </w:t>
            </w:r>
          </w:p>
          <w:p w14:paraId="165E8723"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The new framework has been framed as collaborative and brings in governor accountability even more than previously. It asks g</w:t>
            </w:r>
            <w:r>
              <w:rPr>
                <w:rFonts w:cstheme="minorHAnsi"/>
                <w:sz w:val="24"/>
                <w:szCs w:val="24"/>
              </w:rPr>
              <w:t>overnors to be more active in terms of the inspection process.</w:t>
            </w:r>
          </w:p>
          <w:p w14:paraId="43730236"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Consider including an SLT wellbeing check in the agenda.</w:t>
            </w:r>
          </w:p>
          <w:p w14:paraId="2E28A9CF"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Governors are the front line of accountability so see the framework as an</w:t>
            </w:r>
            <w:r>
              <w:rPr>
                <w:rFonts w:cstheme="minorHAnsi"/>
                <w:sz w:val="24"/>
                <w:szCs w:val="24"/>
              </w:rPr>
              <w:t xml:space="preserve"> opportunity to show-piece what you already know. Ofsted shouldn’t uncover anything that you don’t already know is a problem.</w:t>
            </w:r>
          </w:p>
          <w:p w14:paraId="69073C05"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EYFS is very important and will be inspected against data from other schools. All governors should be aware of the significant upd</w:t>
            </w:r>
            <w:r>
              <w:rPr>
                <w:rFonts w:cstheme="minorHAnsi"/>
                <w:sz w:val="24"/>
                <w:szCs w:val="24"/>
              </w:rPr>
              <w:t xml:space="preserve">ates and know the difference between must and should. </w:t>
            </w:r>
          </w:p>
          <w:p w14:paraId="55967324"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Check leadership data knowledge.</w:t>
            </w:r>
          </w:p>
          <w:p w14:paraId="07CC186E"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Clarify what a part time timetable is in order to monitor attendance.</w:t>
            </w:r>
          </w:p>
          <w:p w14:paraId="3BD1DA1A"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Err on side of caution when it comes to the SCR. Advice on govhub says governors should not be che</w:t>
            </w:r>
            <w:r>
              <w:rPr>
                <w:rFonts w:cstheme="minorHAnsi"/>
                <w:sz w:val="24"/>
                <w:szCs w:val="24"/>
              </w:rPr>
              <w:t>cking SCR, however Ofsted sometimes see governors haven’t been checking up on SCR and want them to be monitoring this and to have been recording that monitoring.</w:t>
            </w:r>
          </w:p>
          <w:p w14:paraId="7CA8DC60"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EDI category is an affirmation of the work that that the school have been doing.</w:t>
            </w:r>
          </w:p>
          <w:p w14:paraId="751B5345"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The grading s</w:t>
            </w:r>
            <w:r>
              <w:rPr>
                <w:rFonts w:cstheme="minorHAnsi"/>
                <w:sz w:val="24"/>
                <w:szCs w:val="24"/>
              </w:rPr>
              <w:t xml:space="preserve">ystem replaces the overall single grade to allow for nuance around inclusion and SEND. </w:t>
            </w:r>
          </w:p>
          <w:p w14:paraId="34567CC5"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They want to see that governors know their school and are engaged.</w:t>
            </w:r>
          </w:p>
          <w:p w14:paraId="74FD7166"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The framework requires schools to demonstrate how they support children with additional needs, how th</w:t>
            </w:r>
            <w:r>
              <w:rPr>
                <w:rFonts w:cstheme="minorHAnsi"/>
                <w:sz w:val="24"/>
                <w:szCs w:val="24"/>
              </w:rPr>
              <w:t>ey use funding and adapt curricula. Ofsted will not go looking through budgets but there is a need for governors to understand how funding relates to the Self Evaluation Framework (SEF) and SEND funding. The message from the LA is to know notional SEND fun</w:t>
            </w:r>
            <w:r>
              <w:rPr>
                <w:rFonts w:cstheme="minorHAnsi"/>
                <w:sz w:val="24"/>
                <w:szCs w:val="24"/>
              </w:rPr>
              <w:t>ding (what is on budget papers, £6000 for every SEND child) and how it is used.  For an LA maintained school this is not such an issue, but they want you to know where that money is distributed and how are you ensuring your school is using that money well.</w:t>
            </w:r>
            <w:r>
              <w:rPr>
                <w:rFonts w:cstheme="minorHAnsi"/>
                <w:sz w:val="24"/>
                <w:szCs w:val="24"/>
              </w:rPr>
              <w:t xml:space="preserve"> </w:t>
            </w:r>
          </w:p>
          <w:p w14:paraId="39F43C1C"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Know how TAs are aligned and distributed.</w:t>
            </w:r>
          </w:p>
          <w:p w14:paraId="69B2C0EE"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Consider who will be doing the talking as governors and the more governors in attendance the better in order to demonstrate an engaged governing board.</w:t>
            </w:r>
          </w:p>
          <w:p w14:paraId="09A06499"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How can you ensure your monitoring is supportive of staff?</w:t>
            </w:r>
          </w:p>
          <w:p w14:paraId="693FF7E7"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E</w:t>
            </w:r>
            <w:r>
              <w:rPr>
                <w:rFonts w:cstheme="minorHAnsi"/>
                <w:sz w:val="24"/>
                <w:szCs w:val="24"/>
              </w:rPr>
              <w:t xml:space="preserve">nsure a learning walk shows the strengths of the school and unfurls to show a narrative about what strengths are and what is being done to address your </w:t>
            </w:r>
            <w:r>
              <w:rPr>
                <w:rFonts w:cstheme="minorHAnsi"/>
                <w:sz w:val="24"/>
                <w:szCs w:val="24"/>
              </w:rPr>
              <w:lastRenderedPageBreak/>
              <w:t>weaknesses. Be active about how you are presenting your school, and be aware that governors have a strat</w:t>
            </w:r>
            <w:r>
              <w:rPr>
                <w:rFonts w:cstheme="minorHAnsi"/>
                <w:sz w:val="24"/>
                <w:szCs w:val="24"/>
              </w:rPr>
              <w:t>egic role in this. Think about the show and tell.</w:t>
            </w:r>
          </w:p>
          <w:p w14:paraId="56164D35" w14:textId="77777777" w:rsidR="00473D26" w:rsidRDefault="0033050A">
            <w:pPr>
              <w:widowControl w:val="0"/>
              <w:numPr>
                <w:ilvl w:val="0"/>
                <w:numId w:val="5"/>
              </w:numPr>
              <w:spacing w:after="0" w:line="240" w:lineRule="auto"/>
              <w:contextualSpacing/>
              <w:rPr>
                <w:rFonts w:asciiTheme="minorHAnsi" w:hAnsiTheme="minorHAnsi" w:cstheme="minorHAnsi"/>
                <w:sz w:val="24"/>
                <w:szCs w:val="24"/>
              </w:rPr>
            </w:pPr>
            <w:r>
              <w:rPr>
                <w:rFonts w:cstheme="minorHAnsi"/>
                <w:sz w:val="24"/>
                <w:szCs w:val="24"/>
              </w:rPr>
              <w:t>What are your strengths and how can you celebrate them? High quality support for all backgrounds is a strength. This is a great school that has a unique demographic, think about how to explain this and brin</w:t>
            </w:r>
            <w:r>
              <w:rPr>
                <w:rFonts w:cstheme="minorHAnsi"/>
                <w:sz w:val="24"/>
                <w:szCs w:val="24"/>
              </w:rPr>
              <w:t>g the Ofsted inspectors into your community. Know that you are doing a great job in a difficult situation; it is significantly harder now, with a more challenging financial situation, don’t be afraid to tell them this. Use your knowledge to display your ex</w:t>
            </w:r>
            <w:r>
              <w:rPr>
                <w:rFonts w:cstheme="minorHAnsi"/>
                <w:sz w:val="24"/>
                <w:szCs w:val="24"/>
              </w:rPr>
              <w:t xml:space="preserve">pertise. </w:t>
            </w:r>
          </w:p>
          <w:p w14:paraId="309CC07F"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 xml:space="preserve"> </w:t>
            </w:r>
          </w:p>
          <w:p w14:paraId="0891A49A" w14:textId="77777777" w:rsidR="00473D26" w:rsidRDefault="00473D26">
            <w:pPr>
              <w:widowControl w:val="0"/>
              <w:spacing w:after="0" w:line="240" w:lineRule="auto"/>
              <w:contextualSpacing/>
              <w:rPr>
                <w:rFonts w:asciiTheme="minorHAnsi" w:hAnsiTheme="minorHAnsi" w:cstheme="minorHAnsi"/>
                <w:sz w:val="24"/>
                <w:szCs w:val="24"/>
              </w:rPr>
            </w:pPr>
          </w:p>
          <w:p w14:paraId="566460F7"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bCs/>
                <w:sz w:val="24"/>
                <w:szCs w:val="24"/>
              </w:rPr>
              <w:t>Question</w:t>
            </w:r>
            <w:r>
              <w:rPr>
                <w:rFonts w:cstheme="minorHAnsi"/>
                <w:sz w:val="24"/>
                <w:szCs w:val="24"/>
              </w:rPr>
              <w:t>: Will it still be short notice?</w:t>
            </w:r>
          </w:p>
          <w:p w14:paraId="63E8C656" w14:textId="77777777" w:rsidR="00473D26" w:rsidRDefault="00473D26">
            <w:pPr>
              <w:widowControl w:val="0"/>
              <w:spacing w:after="0" w:line="240" w:lineRule="auto"/>
              <w:contextualSpacing/>
              <w:rPr>
                <w:rFonts w:asciiTheme="minorHAnsi" w:hAnsiTheme="minorHAnsi" w:cstheme="minorHAnsi"/>
                <w:sz w:val="24"/>
                <w:szCs w:val="24"/>
              </w:rPr>
            </w:pPr>
          </w:p>
          <w:p w14:paraId="740DAC94"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HT - Yes, but they will only call between 9.30am and 10am on a Monday.</w:t>
            </w:r>
          </w:p>
          <w:p w14:paraId="4BA293B7" w14:textId="77777777" w:rsidR="00473D26" w:rsidRDefault="00473D26">
            <w:pPr>
              <w:widowControl w:val="0"/>
              <w:spacing w:after="0" w:line="240" w:lineRule="auto"/>
              <w:contextualSpacing/>
              <w:rPr>
                <w:rFonts w:asciiTheme="minorHAnsi" w:hAnsiTheme="minorHAnsi" w:cstheme="minorHAnsi"/>
                <w:sz w:val="24"/>
                <w:szCs w:val="24"/>
              </w:rPr>
            </w:pPr>
          </w:p>
          <w:p w14:paraId="3709A753" w14:textId="77777777" w:rsidR="00473D26" w:rsidRDefault="00473D26">
            <w:pPr>
              <w:widowControl w:val="0"/>
              <w:spacing w:after="0" w:line="240" w:lineRule="auto"/>
              <w:contextualSpacing/>
              <w:rPr>
                <w:rFonts w:asciiTheme="minorHAnsi" w:hAnsiTheme="minorHAnsi" w:cstheme="minorHAnsi"/>
                <w:b/>
                <w:bCs/>
                <w:sz w:val="24"/>
                <w:szCs w:val="24"/>
              </w:rPr>
            </w:pPr>
          </w:p>
          <w:p w14:paraId="0864FED0"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bCs/>
                <w:sz w:val="24"/>
                <w:szCs w:val="24"/>
              </w:rPr>
              <w:t>Question</w:t>
            </w:r>
            <w:r>
              <w:rPr>
                <w:rFonts w:cstheme="minorHAnsi"/>
                <w:sz w:val="24"/>
                <w:szCs w:val="24"/>
              </w:rPr>
              <w:t>: Is it just the governors who are available on the day who attend? Last time they didn’t speak to governors.</w:t>
            </w:r>
          </w:p>
          <w:p w14:paraId="25901501" w14:textId="77777777" w:rsidR="00473D26" w:rsidRDefault="00473D26">
            <w:pPr>
              <w:widowControl w:val="0"/>
              <w:spacing w:after="0" w:line="240" w:lineRule="auto"/>
              <w:contextualSpacing/>
              <w:rPr>
                <w:rFonts w:asciiTheme="minorHAnsi" w:hAnsiTheme="minorHAnsi" w:cstheme="minorHAnsi"/>
                <w:sz w:val="24"/>
                <w:szCs w:val="24"/>
              </w:rPr>
            </w:pPr>
          </w:p>
          <w:p w14:paraId="23829DFC"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 Supposedly the process is more standardised now, so things will have shifted. It is a public duty so you are legally entitled to take time off work to support your school. Employers must remember it is akin to jury service, and it is an important part</w:t>
            </w:r>
            <w:r>
              <w:rPr>
                <w:rFonts w:cstheme="minorHAnsi"/>
                <w:sz w:val="24"/>
                <w:szCs w:val="24"/>
              </w:rPr>
              <w:t xml:space="preserve"> of government accountability. BH, as an LA officer of GDS, can speak to employers if necessary. Ofsted may be willing to do online meetings if governors are not able to take time off. The meeting with governors on day 2 does need governors to be present. </w:t>
            </w:r>
          </w:p>
          <w:p w14:paraId="64F37F1F" w14:textId="77777777" w:rsidR="00473D26" w:rsidRDefault="00473D26">
            <w:pPr>
              <w:widowControl w:val="0"/>
              <w:spacing w:after="0" w:line="240" w:lineRule="auto"/>
              <w:contextualSpacing/>
              <w:rPr>
                <w:rFonts w:asciiTheme="minorHAnsi" w:hAnsiTheme="minorHAnsi" w:cstheme="minorHAnsi"/>
                <w:sz w:val="24"/>
                <w:szCs w:val="24"/>
              </w:rPr>
            </w:pPr>
          </w:p>
          <w:p w14:paraId="6C60B967"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bCs/>
                <w:sz w:val="24"/>
                <w:szCs w:val="24"/>
              </w:rPr>
              <w:t>Question</w:t>
            </w:r>
            <w:r>
              <w:rPr>
                <w:rFonts w:cstheme="minorHAnsi"/>
                <w:sz w:val="24"/>
                <w:szCs w:val="24"/>
              </w:rPr>
              <w:t>: Governors have seen a list of documents Ofsted expects to see; what documents are expected to be seen in the category ‘other relevant strategic docs about governance’?</w:t>
            </w:r>
          </w:p>
          <w:p w14:paraId="55B588E5" w14:textId="77777777" w:rsidR="00473D26" w:rsidRDefault="00473D26">
            <w:pPr>
              <w:widowControl w:val="0"/>
              <w:spacing w:after="0" w:line="240" w:lineRule="auto"/>
              <w:contextualSpacing/>
              <w:rPr>
                <w:rFonts w:asciiTheme="minorHAnsi" w:hAnsiTheme="minorHAnsi" w:cstheme="minorHAnsi"/>
                <w:sz w:val="24"/>
                <w:szCs w:val="24"/>
              </w:rPr>
            </w:pPr>
          </w:p>
          <w:p w14:paraId="3051A95C"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 Maybe a risk register. Risk registers</w:t>
            </w:r>
            <w:r>
              <w:rPr>
                <w:rFonts w:cstheme="minorHAnsi"/>
                <w:sz w:val="24"/>
                <w:szCs w:val="24"/>
              </w:rPr>
              <w:t xml:space="preserve"> have not been compulsory up to now in LA maintained school, but they are in academies and it’s common practice in some areas of the country. They are a running document rating risks. It is difficult to find examples so it’s hard to make it a useful docume</w:t>
            </w:r>
            <w:r>
              <w:rPr>
                <w:rFonts w:cstheme="minorHAnsi"/>
                <w:sz w:val="24"/>
                <w:szCs w:val="24"/>
              </w:rPr>
              <w:t>nt, and may become just another job for SLT. It’s purpose is to consider risks, such as the falling roll, and how these risks are being addressed within school and in governance. Budgeting is another risk. Sometimes it is about how you use your agendas, fo</w:t>
            </w:r>
            <w:r>
              <w:rPr>
                <w:rFonts w:cstheme="minorHAnsi"/>
                <w:sz w:val="24"/>
                <w:szCs w:val="24"/>
              </w:rPr>
              <w:t>r example putting the SDP in every agenda.</w:t>
            </w:r>
          </w:p>
          <w:p w14:paraId="47DB050A" w14:textId="77777777" w:rsidR="00473D26" w:rsidRDefault="00473D26">
            <w:pPr>
              <w:widowControl w:val="0"/>
              <w:spacing w:after="0" w:line="240" w:lineRule="auto"/>
              <w:contextualSpacing/>
              <w:rPr>
                <w:rFonts w:asciiTheme="minorHAnsi" w:hAnsiTheme="minorHAnsi" w:cstheme="minorHAnsi"/>
                <w:sz w:val="24"/>
                <w:szCs w:val="24"/>
              </w:rPr>
            </w:pPr>
          </w:p>
          <w:p w14:paraId="385D2993"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bCs/>
                <w:sz w:val="24"/>
                <w:szCs w:val="24"/>
              </w:rPr>
              <w:t>Question</w:t>
            </w:r>
            <w:r>
              <w:rPr>
                <w:rFonts w:cstheme="minorHAnsi"/>
                <w:sz w:val="24"/>
                <w:szCs w:val="24"/>
              </w:rPr>
              <w:t xml:space="preserve">: Could we show them documents on govhub? </w:t>
            </w:r>
          </w:p>
          <w:p w14:paraId="6910B72E" w14:textId="77777777" w:rsidR="00473D26" w:rsidRDefault="00473D26">
            <w:pPr>
              <w:widowControl w:val="0"/>
              <w:spacing w:after="0" w:line="240" w:lineRule="auto"/>
              <w:contextualSpacing/>
              <w:rPr>
                <w:rFonts w:asciiTheme="minorHAnsi" w:hAnsiTheme="minorHAnsi" w:cstheme="minorHAnsi"/>
                <w:sz w:val="24"/>
                <w:szCs w:val="24"/>
              </w:rPr>
            </w:pPr>
          </w:p>
          <w:p w14:paraId="41504431"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 Yes, though I don’t think they’ll spend long checking documents. They will check the website. They will be mostly focused on background data, and it may be</w:t>
            </w:r>
            <w:r>
              <w:rPr>
                <w:rFonts w:cstheme="minorHAnsi"/>
                <w:sz w:val="24"/>
                <w:szCs w:val="24"/>
              </w:rPr>
              <w:t xml:space="preserve"> good to make some available in advance on your website. You can then choose how to frame this. If you regularly put out information to stakeholders to tell them what you’re doing, that is a strategic document. They know you are volunteers so do not expect</w:t>
            </w:r>
            <w:r>
              <w:rPr>
                <w:rFonts w:cstheme="minorHAnsi"/>
                <w:sz w:val="24"/>
                <w:szCs w:val="24"/>
              </w:rPr>
              <w:t xml:space="preserve"> large documents, so frame it around what works for your school.</w:t>
            </w:r>
          </w:p>
          <w:p w14:paraId="3F54D588" w14:textId="77777777" w:rsidR="00473D26" w:rsidRDefault="00473D26">
            <w:pPr>
              <w:widowControl w:val="0"/>
              <w:spacing w:after="0" w:line="240" w:lineRule="auto"/>
              <w:contextualSpacing/>
              <w:rPr>
                <w:rFonts w:asciiTheme="minorHAnsi" w:hAnsiTheme="minorHAnsi" w:cstheme="minorHAnsi"/>
                <w:sz w:val="24"/>
                <w:szCs w:val="24"/>
              </w:rPr>
            </w:pPr>
          </w:p>
          <w:p w14:paraId="3490920E"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b/>
                <w:bCs/>
                <w:sz w:val="24"/>
                <w:szCs w:val="24"/>
              </w:rPr>
              <w:t>Question</w:t>
            </w:r>
            <w:r>
              <w:rPr>
                <w:rFonts w:cstheme="minorHAnsi"/>
                <w:sz w:val="24"/>
                <w:szCs w:val="24"/>
              </w:rPr>
              <w:t xml:space="preserve">: In terms of presenting the school and doing a walk, is the expectation that we lead, or will the format be their questions and our responses? </w:t>
            </w:r>
          </w:p>
          <w:p w14:paraId="29400026" w14:textId="77777777" w:rsidR="00473D26" w:rsidRDefault="00473D26">
            <w:pPr>
              <w:widowControl w:val="0"/>
              <w:spacing w:after="0" w:line="240" w:lineRule="auto"/>
              <w:contextualSpacing/>
              <w:rPr>
                <w:rFonts w:asciiTheme="minorHAnsi" w:hAnsiTheme="minorHAnsi" w:cstheme="minorHAnsi"/>
                <w:sz w:val="24"/>
                <w:szCs w:val="24"/>
              </w:rPr>
            </w:pPr>
          </w:p>
          <w:p w14:paraId="17527C36"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HT – It depends on who the inspector</w:t>
            </w:r>
            <w:r>
              <w:rPr>
                <w:rFonts w:cstheme="minorHAnsi"/>
                <w:sz w:val="24"/>
                <w:szCs w:val="24"/>
              </w:rPr>
              <w:t xml:space="preserve">s are, though it is meant to be more standardised now, and they are supposed to have had training on that. They will have an idea about what they want to see, but you can decide what you show them and what impressions you put across, and in what order. </w:t>
            </w:r>
          </w:p>
          <w:p w14:paraId="5273E541" w14:textId="77777777" w:rsidR="00473D26" w:rsidRDefault="00473D26">
            <w:pPr>
              <w:widowControl w:val="0"/>
              <w:spacing w:after="0" w:line="240" w:lineRule="auto"/>
              <w:contextualSpacing/>
              <w:rPr>
                <w:rFonts w:asciiTheme="minorHAnsi" w:hAnsiTheme="minorHAnsi" w:cstheme="minorHAnsi"/>
                <w:sz w:val="24"/>
                <w:szCs w:val="24"/>
              </w:rPr>
            </w:pPr>
          </w:p>
          <w:p w14:paraId="432ECCF3"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G</w:t>
            </w:r>
            <w:r>
              <w:rPr>
                <w:rFonts w:cstheme="minorHAnsi"/>
                <w:sz w:val="24"/>
                <w:szCs w:val="24"/>
              </w:rPr>
              <w:t xml:space="preserve">overnors ask BH let to let them know any feedback she hears from any schools inspected. </w:t>
            </w:r>
          </w:p>
          <w:p w14:paraId="7579540D" w14:textId="77777777" w:rsidR="00473D26" w:rsidRDefault="00473D26">
            <w:pPr>
              <w:widowControl w:val="0"/>
              <w:spacing w:after="0" w:line="240" w:lineRule="auto"/>
              <w:contextualSpacing/>
              <w:rPr>
                <w:rFonts w:asciiTheme="minorHAnsi" w:hAnsiTheme="minorHAnsi" w:cstheme="minorHAnsi"/>
                <w:sz w:val="24"/>
                <w:szCs w:val="24"/>
              </w:rPr>
            </w:pPr>
          </w:p>
          <w:p w14:paraId="4A9A6564"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 It is unlikely that many schools will ask to be assessed voluntarily before Glenfrome. If I hear any information in the meantime I will pass that on.</w:t>
            </w:r>
          </w:p>
          <w:p w14:paraId="2030921C" w14:textId="77777777" w:rsidR="00473D26" w:rsidRDefault="00473D26">
            <w:pPr>
              <w:widowControl w:val="0"/>
              <w:spacing w:after="0" w:line="240" w:lineRule="auto"/>
              <w:contextualSpacing/>
              <w:rPr>
                <w:rFonts w:asciiTheme="minorHAnsi" w:hAnsiTheme="minorHAnsi" w:cstheme="minorHAnsi"/>
                <w:sz w:val="24"/>
                <w:szCs w:val="24"/>
              </w:rPr>
            </w:pPr>
          </w:p>
          <w:p w14:paraId="0261FB6A"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 xml:space="preserve">Governors </w:t>
            </w:r>
            <w:r>
              <w:rPr>
                <w:rFonts w:cstheme="minorHAnsi"/>
                <w:sz w:val="24"/>
                <w:szCs w:val="24"/>
              </w:rPr>
              <w:t>thank BH.</w:t>
            </w:r>
          </w:p>
          <w:p w14:paraId="03F6D0AD" w14:textId="77777777" w:rsidR="00473D26" w:rsidRDefault="00473D26">
            <w:pPr>
              <w:widowControl w:val="0"/>
              <w:spacing w:after="0" w:line="240" w:lineRule="auto"/>
              <w:contextualSpacing/>
              <w:rPr>
                <w:rFonts w:asciiTheme="minorHAnsi" w:hAnsiTheme="minorHAnsi" w:cstheme="minorHAnsi"/>
                <w:sz w:val="24"/>
                <w:szCs w:val="24"/>
              </w:rPr>
            </w:pPr>
          </w:p>
          <w:p w14:paraId="2EB0350C"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BH leaves the meeting.</w:t>
            </w:r>
          </w:p>
          <w:p w14:paraId="38EFE0AC" w14:textId="77777777" w:rsidR="00473D26" w:rsidRDefault="00473D26">
            <w:pPr>
              <w:widowControl w:val="0"/>
              <w:spacing w:after="0" w:line="240" w:lineRule="auto"/>
              <w:contextualSpacing/>
              <w:rPr>
                <w:rFonts w:asciiTheme="minorHAnsi" w:hAnsiTheme="minorHAnsi" w:cstheme="minorHAnsi"/>
                <w:sz w:val="24"/>
                <w:szCs w:val="24"/>
              </w:rPr>
            </w:pPr>
          </w:p>
          <w:p w14:paraId="658AF079"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Governors discuss and agree that a clear story to tell about the school may build confidence and that it will need to be managed and controlled, for instance routes will be planned.</w:t>
            </w:r>
          </w:p>
          <w:p w14:paraId="1E384D24" w14:textId="77777777" w:rsidR="00473D26" w:rsidRDefault="00473D26">
            <w:pPr>
              <w:widowControl w:val="0"/>
              <w:spacing w:after="0" w:line="240" w:lineRule="auto"/>
              <w:contextualSpacing/>
              <w:rPr>
                <w:rFonts w:asciiTheme="minorHAnsi" w:hAnsiTheme="minorHAnsi" w:cstheme="minorHAnsi"/>
                <w:sz w:val="24"/>
                <w:szCs w:val="24"/>
              </w:rPr>
            </w:pPr>
          </w:p>
          <w:p w14:paraId="70F4293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HT – I will talk to the staff next ter</w:t>
            </w:r>
            <w:r>
              <w:rPr>
                <w:rFonts w:cstheme="minorHAnsi"/>
                <w:sz w:val="24"/>
                <w:szCs w:val="24"/>
              </w:rPr>
              <w:t>m about what will happen, for instance PPA will be cancelled, and all staff will be on the playground. HT has slides from a meeting that happened recently around preparation for Ofsted. Being told to tell our story is positive, and it is encouraging that i</w:t>
            </w:r>
            <w:r>
              <w:rPr>
                <w:rFonts w:cstheme="minorHAnsi"/>
                <w:sz w:val="24"/>
                <w:szCs w:val="24"/>
              </w:rPr>
              <w:t>nclusivity is emphasised, but they are want us to be clear that we know how we have identified the needs and how we have supported children to improve.</w:t>
            </w:r>
          </w:p>
          <w:p w14:paraId="61DE9D64" w14:textId="77777777" w:rsidR="00473D26" w:rsidRDefault="00473D26">
            <w:pPr>
              <w:widowControl w:val="0"/>
              <w:spacing w:after="0" w:line="240" w:lineRule="auto"/>
              <w:contextualSpacing/>
              <w:rPr>
                <w:rFonts w:asciiTheme="minorHAnsi" w:hAnsiTheme="minorHAnsi" w:cstheme="minorHAnsi"/>
                <w:sz w:val="24"/>
                <w:szCs w:val="24"/>
              </w:rPr>
            </w:pPr>
          </w:p>
          <w:p w14:paraId="3448E0F7"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Governors comment that Ofsted is not the only thing that a school be measured by, and to continue to ma</w:t>
            </w:r>
            <w:r>
              <w:rPr>
                <w:rFonts w:cstheme="minorHAnsi"/>
                <w:sz w:val="24"/>
                <w:szCs w:val="24"/>
              </w:rPr>
              <w:t>ke space for all the good work that the school staff do.</w:t>
            </w:r>
          </w:p>
          <w:p w14:paraId="6AEB4330" w14:textId="77777777" w:rsidR="00473D26" w:rsidRDefault="00473D26">
            <w:pPr>
              <w:widowControl w:val="0"/>
              <w:spacing w:after="0" w:line="240" w:lineRule="auto"/>
              <w:contextualSpacing/>
              <w:rPr>
                <w:rFonts w:asciiTheme="minorHAnsi" w:hAnsiTheme="minorHAnsi" w:cstheme="minorHAnsi"/>
                <w:sz w:val="24"/>
                <w:szCs w:val="24"/>
              </w:rPr>
            </w:pPr>
          </w:p>
          <w:p w14:paraId="5E7D7203"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HT – We’ve been told they’ll start inspecting between 10</w:t>
            </w:r>
            <w:r>
              <w:rPr>
                <w:rFonts w:cstheme="minorHAnsi"/>
                <w:sz w:val="24"/>
                <w:szCs w:val="24"/>
                <w:vertAlign w:val="superscript"/>
              </w:rPr>
              <w:t>th</w:t>
            </w:r>
            <w:r>
              <w:rPr>
                <w:rFonts w:cstheme="minorHAnsi"/>
                <w:sz w:val="24"/>
                <w:szCs w:val="24"/>
              </w:rPr>
              <w:t xml:space="preserve"> November and 12</w:t>
            </w:r>
            <w:r>
              <w:rPr>
                <w:rFonts w:cstheme="minorHAnsi"/>
                <w:sz w:val="24"/>
                <w:szCs w:val="24"/>
                <w:vertAlign w:val="superscript"/>
              </w:rPr>
              <w:t>th</w:t>
            </w:r>
            <w:r>
              <w:rPr>
                <w:rFonts w:cstheme="minorHAnsi"/>
                <w:sz w:val="24"/>
                <w:szCs w:val="24"/>
              </w:rPr>
              <w:t xml:space="preserve"> December in term 2, and will call on Monday but not the first day back so it might be a Tuesday in the first week. </w:t>
            </w:r>
          </w:p>
          <w:p w14:paraId="0D8BB462" w14:textId="77777777" w:rsidR="00473D26" w:rsidRDefault="00473D26">
            <w:pPr>
              <w:widowControl w:val="0"/>
              <w:spacing w:after="0" w:line="240" w:lineRule="auto"/>
              <w:contextualSpacing/>
              <w:rPr>
                <w:rFonts w:asciiTheme="minorHAnsi" w:hAnsiTheme="minorHAnsi" w:cstheme="minorHAnsi"/>
                <w:sz w:val="24"/>
                <w:szCs w:val="24"/>
              </w:rPr>
            </w:pPr>
          </w:p>
          <w:p w14:paraId="4393DE88"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Governors comment that a folder on govhub should be set up, and governors can add things to this with ideas for preparation and things governors ought to know if they are coming in to school during Ofsted, and a strategy for what happens when it’s known th</w:t>
            </w:r>
            <w:r>
              <w:rPr>
                <w:rFonts w:cstheme="minorHAnsi"/>
                <w:sz w:val="24"/>
                <w:szCs w:val="24"/>
              </w:rPr>
              <w:t xml:space="preserve">ey are coming. </w:t>
            </w:r>
          </w:p>
          <w:p w14:paraId="1ACCD376" w14:textId="77777777" w:rsidR="00473D26" w:rsidRDefault="00473D26">
            <w:pPr>
              <w:widowControl w:val="0"/>
              <w:spacing w:after="0" w:line="240" w:lineRule="auto"/>
              <w:contextualSpacing/>
              <w:rPr>
                <w:rFonts w:asciiTheme="minorHAnsi" w:hAnsiTheme="minorHAnsi" w:cstheme="minorHAnsi"/>
                <w:sz w:val="24"/>
                <w:szCs w:val="24"/>
              </w:rPr>
            </w:pPr>
          </w:p>
          <w:p w14:paraId="3ED9175B"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Move that to point 3, below attendance reg.</w:t>
            </w:r>
          </w:p>
          <w:p w14:paraId="2961CE75" w14:textId="77777777" w:rsidR="00473D26" w:rsidRDefault="00473D26">
            <w:pPr>
              <w:widowControl w:val="0"/>
              <w:spacing w:after="0" w:line="240" w:lineRule="auto"/>
              <w:contextualSpacing/>
              <w:rPr>
                <w:rFonts w:asciiTheme="minorHAnsi" w:hAnsiTheme="minorHAnsi" w:cstheme="minorHAnsi"/>
                <w:sz w:val="24"/>
                <w:szCs w:val="24"/>
              </w:rPr>
            </w:pPr>
          </w:p>
        </w:tc>
        <w:tc>
          <w:tcPr>
            <w:tcW w:w="1961" w:type="dxa"/>
            <w:tcBorders>
              <w:left w:val="single" w:sz="4" w:space="0" w:color="000000"/>
              <w:bottom w:val="single" w:sz="4" w:space="0" w:color="000000"/>
              <w:right w:val="single" w:sz="4" w:space="0" w:color="000000"/>
            </w:tcBorders>
          </w:tcPr>
          <w:p w14:paraId="283A3486" w14:textId="77777777" w:rsidR="00473D26" w:rsidRDefault="0033050A">
            <w:pPr>
              <w:widowControl w:val="0"/>
              <w:spacing w:after="0" w:line="240" w:lineRule="auto"/>
              <w:contextualSpacing/>
              <w:rPr>
                <w:rFonts w:asciiTheme="minorHAnsi" w:hAnsiTheme="minorHAnsi" w:cstheme="minorHAnsi"/>
                <w:color w:val="FF0000"/>
                <w:sz w:val="24"/>
                <w:szCs w:val="24"/>
              </w:rPr>
            </w:pPr>
            <w:r>
              <w:rPr>
                <w:rFonts w:cstheme="minorHAnsi"/>
                <w:color w:val="FF0000"/>
                <w:sz w:val="24"/>
                <w:szCs w:val="24"/>
              </w:rPr>
              <w:lastRenderedPageBreak/>
              <w:t>Governors to prepare in advance for Ofsted including reading operating guidance and information document</w:t>
            </w:r>
          </w:p>
          <w:p w14:paraId="5BFDC03C" w14:textId="77777777" w:rsidR="00473D26" w:rsidRDefault="00473D26">
            <w:pPr>
              <w:widowControl w:val="0"/>
              <w:spacing w:after="0" w:line="240" w:lineRule="auto"/>
              <w:contextualSpacing/>
              <w:rPr>
                <w:rFonts w:asciiTheme="minorHAnsi" w:hAnsiTheme="minorHAnsi" w:cstheme="minorHAnsi"/>
                <w:sz w:val="24"/>
                <w:szCs w:val="24"/>
              </w:rPr>
            </w:pPr>
          </w:p>
          <w:p w14:paraId="30C4A98C" w14:textId="77777777" w:rsidR="00473D26" w:rsidRDefault="0033050A">
            <w:pPr>
              <w:widowControl w:val="0"/>
              <w:spacing w:after="0" w:line="240" w:lineRule="auto"/>
              <w:contextualSpacing/>
              <w:rPr>
                <w:rFonts w:asciiTheme="minorHAnsi" w:hAnsiTheme="minorHAnsi" w:cstheme="minorHAnsi"/>
                <w:color w:val="FF0000"/>
                <w:sz w:val="24"/>
                <w:szCs w:val="24"/>
              </w:rPr>
            </w:pPr>
            <w:r>
              <w:rPr>
                <w:rFonts w:cstheme="minorHAnsi"/>
                <w:color w:val="FF0000"/>
                <w:sz w:val="24"/>
                <w:szCs w:val="24"/>
              </w:rPr>
              <w:t>HT to add Ofsted papers to govhub</w:t>
            </w:r>
          </w:p>
          <w:p w14:paraId="03A91AFB" w14:textId="77777777" w:rsidR="00473D26" w:rsidRDefault="00473D26">
            <w:pPr>
              <w:widowControl w:val="0"/>
              <w:spacing w:after="0" w:line="240" w:lineRule="auto"/>
              <w:contextualSpacing/>
              <w:rPr>
                <w:rFonts w:asciiTheme="minorHAnsi" w:hAnsiTheme="minorHAnsi" w:cstheme="minorHAnsi"/>
                <w:sz w:val="24"/>
                <w:szCs w:val="24"/>
              </w:rPr>
            </w:pPr>
          </w:p>
          <w:p w14:paraId="097CCEBA" w14:textId="77777777" w:rsidR="00473D26" w:rsidRDefault="0033050A">
            <w:pPr>
              <w:widowControl w:val="0"/>
              <w:spacing w:after="0" w:line="240" w:lineRule="auto"/>
              <w:contextualSpacing/>
              <w:rPr>
                <w:rFonts w:asciiTheme="minorHAnsi" w:hAnsiTheme="minorHAnsi" w:cstheme="minorHAnsi"/>
                <w:color w:val="FF0000"/>
                <w:sz w:val="24"/>
                <w:szCs w:val="24"/>
              </w:rPr>
            </w:pPr>
            <w:r>
              <w:rPr>
                <w:rFonts w:cstheme="minorHAnsi"/>
                <w:color w:val="FF0000"/>
                <w:sz w:val="24"/>
                <w:szCs w:val="24"/>
              </w:rPr>
              <w:t xml:space="preserve">BH will send a sample risk </w:t>
            </w:r>
            <w:r>
              <w:rPr>
                <w:rFonts w:cstheme="minorHAnsi"/>
                <w:color w:val="FF0000"/>
                <w:sz w:val="24"/>
                <w:szCs w:val="24"/>
              </w:rPr>
              <w:lastRenderedPageBreak/>
              <w:t>register and look into wha</w:t>
            </w:r>
            <w:r>
              <w:rPr>
                <w:rFonts w:cstheme="minorHAnsi"/>
                <w:color w:val="FF0000"/>
                <w:sz w:val="24"/>
                <w:szCs w:val="24"/>
              </w:rPr>
              <w:t>t other strategic documents might be expected.</w:t>
            </w:r>
          </w:p>
          <w:p w14:paraId="14136A3F" w14:textId="77777777" w:rsidR="00473D26" w:rsidRDefault="00473D26">
            <w:pPr>
              <w:widowControl w:val="0"/>
              <w:spacing w:after="0" w:line="240" w:lineRule="auto"/>
              <w:contextualSpacing/>
              <w:rPr>
                <w:rFonts w:asciiTheme="minorHAnsi" w:hAnsiTheme="minorHAnsi" w:cstheme="minorHAnsi"/>
                <w:sz w:val="24"/>
                <w:szCs w:val="24"/>
              </w:rPr>
            </w:pPr>
          </w:p>
          <w:p w14:paraId="47DFC0F6" w14:textId="77777777" w:rsidR="00473D26" w:rsidRDefault="0033050A">
            <w:pPr>
              <w:widowControl w:val="0"/>
              <w:spacing w:after="0" w:line="240" w:lineRule="auto"/>
              <w:contextualSpacing/>
              <w:rPr>
                <w:rFonts w:asciiTheme="minorHAnsi" w:hAnsiTheme="minorHAnsi" w:cstheme="minorHAnsi"/>
                <w:color w:val="FF0000"/>
                <w:sz w:val="24"/>
                <w:szCs w:val="24"/>
              </w:rPr>
            </w:pPr>
            <w:r>
              <w:rPr>
                <w:rFonts w:cstheme="minorHAnsi"/>
                <w:color w:val="FF0000"/>
                <w:sz w:val="24"/>
                <w:szCs w:val="24"/>
              </w:rPr>
              <w:t>Governors to consider how to prepare, including getting documents from The Key.</w:t>
            </w:r>
          </w:p>
        </w:tc>
      </w:tr>
      <w:tr w:rsidR="00473D26" w14:paraId="04FE5B67" w14:textId="77777777">
        <w:tc>
          <w:tcPr>
            <w:tcW w:w="11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8AC14" w14:textId="77777777" w:rsidR="00473D26" w:rsidRDefault="0033050A">
            <w:pPr>
              <w:widowControl w:val="0"/>
              <w:spacing w:after="0" w:line="240" w:lineRule="auto"/>
              <w:contextualSpacing/>
              <w:rPr>
                <w:rFonts w:asciiTheme="minorHAnsi" w:hAnsiTheme="minorHAnsi" w:cstheme="minorHAnsi"/>
                <w:b/>
                <w:color w:val="000000" w:themeColor="text1"/>
                <w:sz w:val="24"/>
                <w:szCs w:val="24"/>
              </w:rPr>
            </w:pPr>
            <w:r>
              <w:rPr>
                <w:rFonts w:cstheme="minorHAnsi"/>
                <w:b/>
                <w:color w:val="000000" w:themeColor="text1"/>
                <w:sz w:val="24"/>
                <w:szCs w:val="24"/>
              </w:rPr>
              <w:lastRenderedPageBreak/>
              <w:t>Governing body’s efficiency and effectiveness</w:t>
            </w:r>
          </w:p>
        </w:tc>
      </w:tr>
      <w:tr w:rsidR="00473D26" w14:paraId="40BAFAE7" w14:textId="77777777">
        <w:tc>
          <w:tcPr>
            <w:tcW w:w="562" w:type="dxa"/>
            <w:tcBorders>
              <w:top w:val="single" w:sz="4" w:space="0" w:color="000000"/>
              <w:left w:val="single" w:sz="4" w:space="0" w:color="000000"/>
              <w:bottom w:val="single" w:sz="4" w:space="0" w:color="000000"/>
              <w:right w:val="single" w:sz="4" w:space="0" w:color="000000"/>
            </w:tcBorders>
          </w:tcPr>
          <w:p w14:paraId="2D05339E"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3</w:t>
            </w:r>
          </w:p>
        </w:tc>
        <w:tc>
          <w:tcPr>
            <w:tcW w:w="8549" w:type="dxa"/>
            <w:tcBorders>
              <w:top w:val="single" w:sz="4" w:space="0" w:color="000000"/>
              <w:left w:val="single" w:sz="4" w:space="0" w:color="000000"/>
              <w:bottom w:val="single" w:sz="4" w:space="0" w:color="000000"/>
              <w:right w:val="single" w:sz="4" w:space="0" w:color="000000"/>
            </w:tcBorders>
          </w:tcPr>
          <w:p w14:paraId="3B9A0CE4" w14:textId="77777777" w:rsidR="00473D26" w:rsidRDefault="0033050A">
            <w:pPr>
              <w:widowControl w:val="0"/>
              <w:spacing w:after="0" w:line="240" w:lineRule="auto"/>
              <w:contextualSpacing/>
              <w:rPr>
                <w:rFonts w:asciiTheme="minorHAnsi" w:hAnsiTheme="minorHAnsi" w:cstheme="minorHAnsi"/>
                <w:b/>
                <w:bCs/>
                <w:color w:val="000000"/>
                <w:sz w:val="24"/>
                <w:szCs w:val="24"/>
              </w:rPr>
            </w:pPr>
            <w:r>
              <w:rPr>
                <w:rFonts w:cstheme="minorHAnsi"/>
                <w:b/>
                <w:color w:val="000000"/>
                <w:sz w:val="24"/>
                <w:szCs w:val="24"/>
              </w:rPr>
              <w:t xml:space="preserve">Attendance Register &amp; </w:t>
            </w:r>
            <w:r>
              <w:rPr>
                <w:rFonts w:cstheme="minorHAnsi"/>
                <w:b/>
                <w:bCs/>
                <w:color w:val="000000"/>
                <w:sz w:val="24"/>
                <w:szCs w:val="24"/>
              </w:rPr>
              <w:t>Declarations of Interest</w:t>
            </w:r>
          </w:p>
          <w:p w14:paraId="1FED4E2A"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 xml:space="preserve">Attendance was recorded on </w:t>
            </w:r>
            <w:r>
              <w:rPr>
                <w:rFonts w:cstheme="minorHAnsi"/>
                <w:sz w:val="24"/>
                <w:szCs w:val="24"/>
              </w:rPr>
              <w:t>Governor Hub. There were no interests declared against the agenda items. Governors can confirm and keep declarations up to date via Governor Hub. A guide to doing this is now on Gov Hub</w:t>
            </w:r>
          </w:p>
          <w:p w14:paraId="6DDC51BC" w14:textId="77777777" w:rsidR="00473D26" w:rsidRDefault="0033050A">
            <w:pPr>
              <w:widowControl w:val="0"/>
              <w:spacing w:after="0" w:line="240" w:lineRule="auto"/>
              <w:contextualSpacing/>
              <w:rPr>
                <w:rStyle w:val="Hyperlink"/>
                <w:rFonts w:asciiTheme="minorHAnsi" w:hAnsiTheme="minorHAnsi" w:cstheme="minorHAnsi"/>
                <w:sz w:val="24"/>
                <w:szCs w:val="24"/>
              </w:rPr>
            </w:pPr>
            <w:hyperlink r:id="rId9">
              <w:r>
                <w:rPr>
                  <w:rStyle w:val="Hyperlink"/>
                  <w:rFonts w:cstheme="minorHAnsi"/>
                  <w:sz w:val="24"/>
                  <w:szCs w:val="24"/>
                </w:rPr>
                <w:t>Governor declarations and annual duties - guide and gov hub.docx - GovernorHub</w:t>
              </w:r>
            </w:hyperlink>
          </w:p>
          <w:p w14:paraId="38388724" w14:textId="77777777" w:rsidR="00473D26" w:rsidRDefault="00473D26">
            <w:pPr>
              <w:widowControl w:val="0"/>
              <w:spacing w:after="0" w:line="240" w:lineRule="auto"/>
              <w:contextualSpacing/>
              <w:rPr>
                <w:rFonts w:asciiTheme="minorHAnsi" w:hAnsiTheme="minorHAnsi" w:cstheme="minorHAnsi"/>
                <w:color w:val="0000FF"/>
                <w:sz w:val="24"/>
                <w:szCs w:val="24"/>
                <w:u w:val="single"/>
              </w:rPr>
            </w:pPr>
          </w:p>
        </w:tc>
        <w:tc>
          <w:tcPr>
            <w:tcW w:w="1961" w:type="dxa"/>
            <w:tcBorders>
              <w:top w:val="single" w:sz="4" w:space="0" w:color="000000"/>
              <w:left w:val="single" w:sz="4" w:space="0" w:color="000000"/>
              <w:bottom w:val="single" w:sz="4" w:space="0" w:color="000000"/>
              <w:right w:val="single" w:sz="4" w:space="0" w:color="000000"/>
            </w:tcBorders>
          </w:tcPr>
          <w:p w14:paraId="6BA55501" w14:textId="77777777" w:rsidR="00473D26" w:rsidRDefault="00473D26">
            <w:pPr>
              <w:widowControl w:val="0"/>
              <w:spacing w:after="0" w:line="240" w:lineRule="auto"/>
              <w:contextualSpacing/>
              <w:rPr>
                <w:rStyle w:val="Hyperlink"/>
                <w:rFonts w:asciiTheme="minorHAnsi" w:hAnsiTheme="minorHAnsi" w:cstheme="minorHAnsi"/>
                <w:color w:val="32CD32"/>
                <w:u w:val="none"/>
              </w:rPr>
            </w:pPr>
          </w:p>
        </w:tc>
      </w:tr>
      <w:tr w:rsidR="00473D26" w14:paraId="0585F2E3" w14:textId="77777777">
        <w:tc>
          <w:tcPr>
            <w:tcW w:w="562" w:type="dxa"/>
            <w:tcBorders>
              <w:left w:val="single" w:sz="4" w:space="0" w:color="000000"/>
              <w:bottom w:val="single" w:sz="4" w:space="0" w:color="000000"/>
              <w:right w:val="single" w:sz="4" w:space="0" w:color="000000"/>
            </w:tcBorders>
          </w:tcPr>
          <w:p w14:paraId="60384D5A"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3</w:t>
            </w:r>
          </w:p>
        </w:tc>
        <w:tc>
          <w:tcPr>
            <w:tcW w:w="8549" w:type="dxa"/>
            <w:tcBorders>
              <w:left w:val="single" w:sz="4" w:space="0" w:color="000000"/>
              <w:bottom w:val="single" w:sz="4" w:space="0" w:color="000000"/>
              <w:right w:val="single" w:sz="4" w:space="0" w:color="000000"/>
            </w:tcBorders>
          </w:tcPr>
          <w:p w14:paraId="6AFC62F0" w14:textId="77777777" w:rsidR="00473D26" w:rsidRDefault="0033050A">
            <w:pPr>
              <w:widowControl w:val="0"/>
              <w:spacing w:after="0" w:line="240" w:lineRule="auto"/>
              <w:contextualSpacing/>
              <w:rPr>
                <w:rFonts w:asciiTheme="minorHAnsi" w:hAnsiTheme="minorHAnsi" w:cstheme="minorHAnsi"/>
                <w:b/>
                <w:bCs/>
                <w:color w:val="000000"/>
                <w:sz w:val="24"/>
                <w:szCs w:val="24"/>
                <w:u w:val="single"/>
              </w:rPr>
            </w:pPr>
            <w:r>
              <w:rPr>
                <w:rFonts w:cstheme="minorHAnsi"/>
                <w:b/>
                <w:bCs/>
                <w:color w:val="000000"/>
                <w:sz w:val="24"/>
                <w:szCs w:val="24"/>
                <w:u w:val="single"/>
              </w:rPr>
              <w:t>Governance</w:t>
            </w:r>
          </w:p>
          <w:p w14:paraId="6F6C8AF2" w14:textId="77777777" w:rsidR="00473D26" w:rsidRDefault="00473D26">
            <w:pPr>
              <w:widowControl w:val="0"/>
              <w:spacing w:after="0" w:line="240" w:lineRule="auto"/>
              <w:contextualSpacing/>
              <w:rPr>
                <w:rFonts w:asciiTheme="minorHAnsi" w:hAnsiTheme="minorHAnsi" w:cstheme="minorHAnsi"/>
                <w:b/>
                <w:bCs/>
                <w:color w:val="000000"/>
                <w:sz w:val="24"/>
                <w:szCs w:val="24"/>
                <w:u w:val="single"/>
              </w:rPr>
            </w:pPr>
          </w:p>
          <w:p w14:paraId="321B4633"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 xml:space="preserve">a) COG reminds governors to confirm reading Governors Code of Conduct policy, </w:t>
            </w:r>
            <w:hyperlink r:id="rId10">
              <w:r>
                <w:rPr>
                  <w:rStyle w:val="Hyperlink"/>
                  <w:rFonts w:cstheme="minorHAnsi"/>
                  <w:sz w:val="24"/>
                  <w:szCs w:val="24"/>
                </w:rPr>
                <w:t>Keeping Children Safe in Education 2025 part 1</w:t>
              </w:r>
            </w:hyperlink>
            <w:r>
              <w:rPr>
                <w:rFonts w:cstheme="minorHAnsi"/>
                <w:color w:val="000000"/>
                <w:sz w:val="24"/>
                <w:szCs w:val="24"/>
              </w:rPr>
              <w:t xml:space="preserve"> and Safeguarding and Child Protection policy, and delare any pecuniary interests.</w:t>
            </w:r>
          </w:p>
          <w:p w14:paraId="5B60D5BD" w14:textId="77777777" w:rsidR="00473D26" w:rsidRDefault="00473D26">
            <w:pPr>
              <w:widowControl w:val="0"/>
              <w:spacing w:after="0" w:line="240" w:lineRule="auto"/>
              <w:contextualSpacing/>
              <w:rPr>
                <w:rFonts w:asciiTheme="minorHAnsi" w:hAnsiTheme="minorHAnsi" w:cstheme="minorHAnsi"/>
                <w:color w:val="000000"/>
                <w:sz w:val="24"/>
                <w:szCs w:val="24"/>
              </w:rPr>
            </w:pPr>
          </w:p>
          <w:p w14:paraId="2CF48AE1" w14:textId="77777777" w:rsidR="00473D26" w:rsidRDefault="0033050A">
            <w:pPr>
              <w:widowControl w:val="0"/>
              <w:spacing w:after="0" w:line="240" w:lineRule="auto"/>
              <w:contextualSpacing/>
              <w:rPr>
                <w:rFonts w:asciiTheme="minorHAnsi" w:hAnsiTheme="minorHAnsi" w:cstheme="minorHAnsi"/>
                <w:color w:val="32CD32"/>
                <w:sz w:val="24"/>
                <w:szCs w:val="24"/>
              </w:rPr>
            </w:pPr>
            <w:r>
              <w:rPr>
                <w:rFonts w:cstheme="minorHAnsi"/>
                <w:color w:val="32CD32"/>
                <w:sz w:val="24"/>
                <w:szCs w:val="24"/>
              </w:rPr>
              <w:t>Governors unanimously approve the Governor</w:t>
            </w:r>
            <w:r>
              <w:rPr>
                <w:rFonts w:cstheme="minorHAnsi"/>
                <w:color w:val="32CD32"/>
                <w:sz w:val="24"/>
                <w:szCs w:val="24"/>
              </w:rPr>
              <w:t>s Code of Conduct.</w:t>
            </w:r>
          </w:p>
          <w:p w14:paraId="3C809DB3" w14:textId="77777777" w:rsidR="00473D26" w:rsidRDefault="00473D26">
            <w:pPr>
              <w:widowControl w:val="0"/>
              <w:spacing w:after="0" w:line="240" w:lineRule="auto"/>
              <w:contextualSpacing/>
              <w:rPr>
                <w:rFonts w:asciiTheme="minorHAnsi" w:hAnsiTheme="minorHAnsi" w:cstheme="minorHAnsi"/>
                <w:color w:val="000000"/>
                <w:sz w:val="24"/>
                <w:szCs w:val="24"/>
              </w:rPr>
            </w:pPr>
          </w:p>
          <w:p w14:paraId="2D2EAC34"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 xml:space="preserve">b) There are </w:t>
            </w:r>
            <w:hyperlink r:id="rId11">
              <w:r>
                <w:rPr>
                  <w:rStyle w:val="Hyperlink"/>
                  <w:rFonts w:cstheme="minorHAnsi"/>
                  <w:color w:val="000000"/>
                  <w:sz w:val="24"/>
                  <w:szCs w:val="24"/>
                </w:rPr>
                <w:t>Safeguarding training</w:t>
              </w:r>
            </w:hyperlink>
            <w:r>
              <w:rPr>
                <w:rStyle w:val="Hyperlink"/>
                <w:rFonts w:cstheme="minorHAnsi"/>
                <w:color w:val="000000"/>
                <w:sz w:val="24"/>
                <w:szCs w:val="24"/>
              </w:rPr>
              <w:t xml:space="preserve"> </w:t>
            </w:r>
            <w:r>
              <w:rPr>
                <w:rStyle w:val="Hyperlink"/>
                <w:rFonts w:cstheme="minorHAnsi"/>
                <w:color w:val="000000"/>
                <w:sz w:val="24"/>
                <w:szCs w:val="24"/>
                <w:u w:val="none"/>
              </w:rPr>
              <w:t>and</w:t>
            </w:r>
            <w:r>
              <w:rPr>
                <w:rFonts w:cstheme="minorHAnsi"/>
                <w:color w:val="000000"/>
                <w:sz w:val="24"/>
                <w:szCs w:val="24"/>
              </w:rPr>
              <w:t xml:space="preserve"> </w:t>
            </w:r>
            <w:hyperlink r:id="rId12">
              <w:r>
                <w:rPr>
                  <w:rStyle w:val="Hyperlink"/>
                  <w:rFonts w:cstheme="minorHAnsi"/>
                  <w:color w:val="000000"/>
                  <w:sz w:val="24"/>
                  <w:szCs w:val="24"/>
                </w:rPr>
                <w:t>Financial training</w:t>
              </w:r>
            </w:hyperlink>
            <w:r>
              <w:rPr>
                <w:rStyle w:val="Hyperlink"/>
                <w:rFonts w:cstheme="minorHAnsi"/>
                <w:color w:val="000000"/>
                <w:sz w:val="24"/>
                <w:szCs w:val="24"/>
              </w:rPr>
              <w:t xml:space="preserve"> </w:t>
            </w:r>
            <w:r>
              <w:rPr>
                <w:rFonts w:cstheme="minorHAnsi"/>
                <w:color w:val="000000"/>
                <w:sz w:val="24"/>
                <w:szCs w:val="24"/>
              </w:rPr>
              <w:t xml:space="preserve">, and </w:t>
            </w:r>
            <w:r>
              <w:rPr>
                <w:rFonts w:cstheme="minorHAnsi"/>
                <w:color w:val="000000"/>
                <w:sz w:val="24"/>
                <w:szCs w:val="24"/>
              </w:rPr>
              <w:t>COG willgive governors access to  slides from finance training.</w:t>
            </w:r>
          </w:p>
          <w:p w14:paraId="72910800" w14:textId="77777777" w:rsidR="00473D26" w:rsidRDefault="00473D26">
            <w:pPr>
              <w:widowControl w:val="0"/>
              <w:spacing w:after="0" w:line="240" w:lineRule="auto"/>
              <w:contextualSpacing/>
              <w:rPr>
                <w:rFonts w:asciiTheme="minorHAnsi" w:hAnsiTheme="minorHAnsi" w:cstheme="minorHAnsi"/>
                <w:color w:val="000000"/>
                <w:sz w:val="24"/>
                <w:szCs w:val="24"/>
              </w:rPr>
            </w:pPr>
          </w:p>
          <w:p w14:paraId="40ECE249" w14:textId="77777777" w:rsidR="00473D26" w:rsidRDefault="00473D26">
            <w:pPr>
              <w:widowControl w:val="0"/>
              <w:spacing w:after="0" w:line="240" w:lineRule="auto"/>
              <w:contextualSpacing/>
              <w:rPr>
                <w:sz w:val="24"/>
                <w:szCs w:val="24"/>
              </w:rPr>
            </w:pPr>
          </w:p>
        </w:tc>
        <w:tc>
          <w:tcPr>
            <w:tcW w:w="1961" w:type="dxa"/>
            <w:tcBorders>
              <w:left w:val="single" w:sz="4" w:space="0" w:color="000000"/>
              <w:bottom w:val="single" w:sz="4" w:space="0" w:color="000000"/>
              <w:right w:val="single" w:sz="4" w:space="0" w:color="000000"/>
            </w:tcBorders>
          </w:tcPr>
          <w:p w14:paraId="5AB1CEC7" w14:textId="77777777" w:rsidR="00473D26" w:rsidRDefault="0033050A">
            <w:pPr>
              <w:widowControl w:val="0"/>
              <w:spacing w:after="0" w:line="240" w:lineRule="auto"/>
              <w:contextualSpacing/>
              <w:rPr>
                <w:rFonts w:cs="Calibri"/>
                <w:color w:val="FF0000"/>
                <w:sz w:val="24"/>
                <w:szCs w:val="24"/>
              </w:rPr>
            </w:pPr>
            <w:r>
              <w:rPr>
                <w:rStyle w:val="Hyperlink"/>
                <w:rFonts w:cs="Calibri"/>
                <w:color w:val="32CD32"/>
                <w:sz w:val="24"/>
                <w:szCs w:val="24"/>
                <w:u w:val="none"/>
              </w:rPr>
              <w:t>Clerk to email governors about reconfirming and declaring pecuniary interests.</w:t>
            </w:r>
          </w:p>
          <w:p w14:paraId="72569456" w14:textId="77777777" w:rsidR="00473D26" w:rsidRDefault="00473D26">
            <w:pPr>
              <w:widowControl w:val="0"/>
              <w:spacing w:after="0" w:line="240" w:lineRule="auto"/>
              <w:contextualSpacing/>
              <w:rPr>
                <w:rStyle w:val="Hyperlink"/>
                <w:rFonts w:cs="Calibri"/>
                <w:color w:val="FF0000"/>
                <w:sz w:val="24"/>
                <w:szCs w:val="24"/>
                <w:u w:val="none"/>
              </w:rPr>
            </w:pPr>
          </w:p>
          <w:p w14:paraId="7E85A498" w14:textId="77777777" w:rsidR="00473D26" w:rsidRDefault="0033050A">
            <w:pPr>
              <w:widowControl w:val="0"/>
              <w:spacing w:after="0" w:line="240" w:lineRule="auto"/>
              <w:contextualSpacing/>
              <w:rPr>
                <w:rStyle w:val="Hyperlink"/>
                <w:rFonts w:cs="Calibri"/>
                <w:color w:val="FF0000"/>
                <w:sz w:val="24"/>
                <w:szCs w:val="24"/>
                <w:u w:val="none"/>
              </w:rPr>
            </w:pPr>
            <w:r>
              <w:rPr>
                <w:rStyle w:val="Hyperlink"/>
                <w:rFonts w:cs="Calibri"/>
                <w:color w:val="FF0000"/>
                <w:sz w:val="24"/>
                <w:szCs w:val="24"/>
                <w:u w:val="none"/>
              </w:rPr>
              <w:t>COG to make finance training slides available</w:t>
            </w:r>
          </w:p>
          <w:p w14:paraId="68085713" w14:textId="77777777" w:rsidR="00473D26" w:rsidRDefault="00473D26">
            <w:pPr>
              <w:widowControl w:val="0"/>
              <w:spacing w:after="0" w:line="240" w:lineRule="auto"/>
              <w:contextualSpacing/>
              <w:rPr>
                <w:rStyle w:val="Hyperlink"/>
                <w:rFonts w:cs="Calibri"/>
                <w:color w:val="FF0000"/>
                <w:sz w:val="24"/>
                <w:szCs w:val="24"/>
                <w:u w:val="none"/>
              </w:rPr>
            </w:pPr>
          </w:p>
          <w:p w14:paraId="2301577C" w14:textId="77777777" w:rsidR="00473D26" w:rsidRDefault="00473D26">
            <w:pPr>
              <w:widowControl w:val="0"/>
              <w:spacing w:after="0" w:line="240" w:lineRule="auto"/>
              <w:contextualSpacing/>
              <w:rPr>
                <w:rStyle w:val="Hyperlink"/>
                <w:rFonts w:cs="Calibri"/>
                <w:color w:val="00A933"/>
                <w:sz w:val="24"/>
                <w:szCs w:val="24"/>
                <w:u w:val="none"/>
              </w:rPr>
            </w:pPr>
          </w:p>
        </w:tc>
      </w:tr>
      <w:tr w:rsidR="00473D26" w14:paraId="7472D0C9" w14:textId="77777777">
        <w:tc>
          <w:tcPr>
            <w:tcW w:w="562" w:type="dxa"/>
            <w:tcBorders>
              <w:top w:val="single" w:sz="4" w:space="0" w:color="000000"/>
              <w:left w:val="single" w:sz="4" w:space="0" w:color="000000"/>
              <w:bottom w:val="single" w:sz="4" w:space="0" w:color="000000"/>
              <w:right w:val="single" w:sz="4" w:space="0" w:color="000000"/>
            </w:tcBorders>
          </w:tcPr>
          <w:p w14:paraId="7EC3A2D6"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4</w:t>
            </w:r>
          </w:p>
        </w:tc>
        <w:tc>
          <w:tcPr>
            <w:tcW w:w="8549" w:type="dxa"/>
            <w:tcBorders>
              <w:top w:val="single" w:sz="4" w:space="0" w:color="000000"/>
              <w:left w:val="single" w:sz="4" w:space="0" w:color="000000"/>
              <w:bottom w:val="single" w:sz="4" w:space="0" w:color="000000"/>
              <w:right w:val="single" w:sz="4" w:space="0" w:color="000000"/>
            </w:tcBorders>
          </w:tcPr>
          <w:p w14:paraId="324AEAAC"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u w:val="single"/>
              </w:rPr>
              <w:t>Minutes of the last meeting and matters arising</w:t>
            </w:r>
          </w:p>
          <w:p w14:paraId="7F1996EE" w14:textId="77777777" w:rsidR="00473D26" w:rsidRDefault="0033050A">
            <w:pPr>
              <w:widowControl w:val="0"/>
            </w:pPr>
            <w:hyperlink r:id="rId13">
              <w:r>
                <w:rPr>
                  <w:rStyle w:val="Hyperlink"/>
                  <w:rFonts w:cstheme="minorHAnsi"/>
                  <w:bCs/>
                  <w:sz w:val="24"/>
                  <w:szCs w:val="24"/>
                </w:rPr>
                <w:t>FGB T6 16.7.25 FOR APPROVAL</w:t>
              </w:r>
            </w:hyperlink>
          </w:p>
          <w:p w14:paraId="13C02F7C" w14:textId="77777777" w:rsidR="00473D26" w:rsidRDefault="0033050A">
            <w:pPr>
              <w:pStyle w:val="ListParagraph"/>
              <w:widowControl w:val="0"/>
              <w:numPr>
                <w:ilvl w:val="0"/>
                <w:numId w:val="2"/>
              </w:numPr>
              <w:spacing w:after="0" w:line="240" w:lineRule="auto"/>
              <w:contextualSpacing/>
              <w:rPr>
                <w:rFonts w:asciiTheme="minorHAnsi" w:hAnsiTheme="minorHAnsi" w:cstheme="minorHAnsi"/>
                <w:bCs/>
                <w:color w:val="000000" w:themeColor="text1"/>
                <w:sz w:val="24"/>
                <w:szCs w:val="24"/>
              </w:rPr>
            </w:pPr>
            <w:r>
              <w:rPr>
                <w:rFonts w:cstheme="minorHAnsi"/>
                <w:bCs/>
                <w:color w:val="000000" w:themeColor="text1"/>
                <w:sz w:val="24"/>
                <w:szCs w:val="24"/>
              </w:rPr>
              <w:t>Matters of accuracy.</w:t>
            </w:r>
          </w:p>
          <w:p w14:paraId="4EEA67CF" w14:textId="77777777" w:rsidR="00473D26" w:rsidRDefault="0033050A">
            <w:pPr>
              <w:pStyle w:val="ListParagraph"/>
              <w:widowControl w:val="0"/>
              <w:numPr>
                <w:ilvl w:val="0"/>
                <w:numId w:val="2"/>
              </w:numPr>
              <w:spacing w:after="0" w:line="240" w:lineRule="auto"/>
              <w:contextualSpacing/>
              <w:rPr>
                <w:rFonts w:asciiTheme="minorHAnsi" w:hAnsiTheme="minorHAnsi" w:cstheme="minorHAnsi"/>
                <w:bCs/>
                <w:color w:val="000000" w:themeColor="text1"/>
                <w:sz w:val="24"/>
                <w:szCs w:val="24"/>
              </w:rPr>
            </w:pPr>
            <w:r>
              <w:rPr>
                <w:rFonts w:cstheme="minorHAnsi"/>
                <w:bCs/>
                <w:color w:val="000000" w:themeColor="text1"/>
                <w:sz w:val="24"/>
                <w:szCs w:val="24"/>
              </w:rPr>
              <w:t>Actions outstanding: listed below</w:t>
            </w:r>
          </w:p>
          <w:p w14:paraId="119D6025" w14:textId="77777777" w:rsidR="00473D26" w:rsidRDefault="0033050A">
            <w:pPr>
              <w:pStyle w:val="ListParagraph"/>
              <w:widowControl w:val="0"/>
              <w:numPr>
                <w:ilvl w:val="0"/>
                <w:numId w:val="2"/>
              </w:numPr>
              <w:spacing w:after="0" w:line="240" w:lineRule="auto"/>
              <w:contextualSpacing/>
              <w:rPr>
                <w:rFonts w:asciiTheme="minorHAnsi" w:hAnsiTheme="minorHAnsi" w:cstheme="minorHAnsi"/>
                <w:bCs/>
                <w:color w:val="000000" w:themeColor="text1"/>
                <w:sz w:val="24"/>
                <w:szCs w:val="24"/>
              </w:rPr>
            </w:pPr>
            <w:r>
              <w:rPr>
                <w:rFonts w:cstheme="minorHAnsi"/>
                <w:bCs/>
                <w:color w:val="000000" w:themeColor="text1"/>
                <w:sz w:val="24"/>
                <w:szCs w:val="24"/>
              </w:rPr>
              <w:t>Matters arising not covered on this agenda.</w:t>
            </w:r>
          </w:p>
          <w:p w14:paraId="5D7E2D27" w14:textId="77777777" w:rsidR="00473D26" w:rsidRDefault="0033050A">
            <w:pPr>
              <w:pStyle w:val="ListParagraph"/>
              <w:widowControl w:val="0"/>
              <w:numPr>
                <w:ilvl w:val="0"/>
                <w:numId w:val="2"/>
              </w:numPr>
              <w:spacing w:after="0" w:line="240" w:lineRule="auto"/>
              <w:contextualSpacing/>
              <w:rPr>
                <w:rFonts w:asciiTheme="minorHAnsi" w:hAnsiTheme="minorHAnsi" w:cstheme="minorHAnsi"/>
                <w:bCs/>
                <w:color w:val="000000" w:themeColor="text1"/>
                <w:sz w:val="24"/>
                <w:szCs w:val="24"/>
              </w:rPr>
            </w:pPr>
            <w:r>
              <w:rPr>
                <w:rFonts w:cstheme="minorHAnsi"/>
                <w:bCs/>
                <w:color w:val="000000" w:themeColor="text1"/>
                <w:sz w:val="24"/>
                <w:szCs w:val="24"/>
              </w:rPr>
              <w:t>Governors to approve minutes as an accurate r</w:t>
            </w:r>
            <w:r>
              <w:rPr>
                <w:rFonts w:cstheme="minorHAnsi"/>
                <w:bCs/>
                <w:color w:val="000000" w:themeColor="text1"/>
                <w:sz w:val="24"/>
                <w:szCs w:val="24"/>
              </w:rPr>
              <w:t>ecord of the meeting.</w:t>
            </w:r>
          </w:p>
          <w:p w14:paraId="4C971678" w14:textId="77777777" w:rsidR="00473D26" w:rsidRDefault="00473D26">
            <w:pPr>
              <w:widowControl w:val="0"/>
              <w:spacing w:after="0" w:line="240" w:lineRule="auto"/>
              <w:contextualSpacing/>
              <w:rPr>
                <w:rFonts w:asciiTheme="minorHAnsi" w:hAnsiTheme="minorHAnsi" w:cstheme="minorHAnsi"/>
                <w:b/>
                <w:color w:val="000000"/>
                <w:sz w:val="24"/>
                <w:szCs w:val="24"/>
              </w:rPr>
            </w:pPr>
          </w:p>
          <w:p w14:paraId="5B45E99C" w14:textId="77777777" w:rsidR="00473D26" w:rsidRDefault="0033050A">
            <w:pPr>
              <w:widowControl w:val="0"/>
              <w:spacing w:after="0" w:line="240" w:lineRule="auto"/>
              <w:contextualSpacing/>
              <w:rPr>
                <w:rFonts w:asciiTheme="minorHAnsi" w:hAnsiTheme="minorHAnsi" w:cstheme="minorHAnsi"/>
                <w:bCs/>
                <w:color w:val="00B050"/>
                <w:sz w:val="24"/>
                <w:szCs w:val="24"/>
              </w:rPr>
            </w:pPr>
            <w:r>
              <w:rPr>
                <w:rFonts w:cstheme="minorHAnsi"/>
                <w:bCs/>
                <w:color w:val="00B050"/>
                <w:sz w:val="24"/>
                <w:szCs w:val="24"/>
              </w:rPr>
              <w:t>Governors approved the minutes as an accurate record of the meetings of 16.7.25 to be signed electronically on Gov Hub by the Chair.</w:t>
            </w:r>
          </w:p>
          <w:p w14:paraId="241FF4B8" w14:textId="77777777" w:rsidR="00473D26" w:rsidRDefault="00473D26">
            <w:pPr>
              <w:widowControl w:val="0"/>
              <w:spacing w:after="0" w:line="240" w:lineRule="auto"/>
              <w:contextualSpacing/>
              <w:rPr>
                <w:rFonts w:asciiTheme="minorHAnsi" w:hAnsiTheme="minorHAnsi" w:cstheme="minorHAnsi"/>
                <w:b/>
                <w:color w:val="00000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14:paraId="78FBF1A9" w14:textId="77777777" w:rsidR="00473D26" w:rsidRDefault="0033050A">
            <w:pPr>
              <w:widowControl w:val="0"/>
              <w:spacing w:after="0" w:line="240" w:lineRule="auto"/>
              <w:contextualSpacing/>
              <w:rPr>
                <w:rFonts w:asciiTheme="minorHAnsi" w:hAnsiTheme="minorHAnsi" w:cstheme="minorHAnsi"/>
                <w:color w:val="32CD32"/>
                <w:sz w:val="24"/>
                <w:szCs w:val="24"/>
              </w:rPr>
            </w:pPr>
            <w:r>
              <w:rPr>
                <w:rFonts w:cstheme="minorHAnsi"/>
                <w:color w:val="32CD32"/>
                <w:sz w:val="24"/>
                <w:szCs w:val="24"/>
              </w:rPr>
              <w:t>Clerk to move T6 minutes to approved minutes folder for signing by COG.</w:t>
            </w:r>
          </w:p>
        </w:tc>
      </w:tr>
      <w:tr w:rsidR="00473D26" w14:paraId="697E58C5" w14:textId="77777777">
        <w:tc>
          <w:tcPr>
            <w:tcW w:w="562" w:type="dxa"/>
            <w:tcBorders>
              <w:top w:val="single" w:sz="4" w:space="0" w:color="000000"/>
              <w:left w:val="single" w:sz="4" w:space="0" w:color="000000"/>
              <w:bottom w:val="single" w:sz="4" w:space="0" w:color="000000"/>
              <w:right w:val="single" w:sz="4" w:space="0" w:color="000000"/>
            </w:tcBorders>
          </w:tcPr>
          <w:p w14:paraId="73C09A8A"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5</w:t>
            </w:r>
          </w:p>
        </w:tc>
        <w:tc>
          <w:tcPr>
            <w:tcW w:w="8549" w:type="dxa"/>
            <w:tcBorders>
              <w:top w:val="single" w:sz="4" w:space="0" w:color="000000"/>
              <w:left w:val="single" w:sz="4" w:space="0" w:color="000000"/>
              <w:bottom w:val="single" w:sz="4" w:space="0" w:color="000000"/>
              <w:right w:val="single" w:sz="4" w:space="0" w:color="000000"/>
            </w:tcBorders>
          </w:tcPr>
          <w:p w14:paraId="3EF59326" w14:textId="77777777" w:rsidR="00473D26" w:rsidRDefault="0033050A">
            <w:pPr>
              <w:widowControl w:val="0"/>
              <w:spacing w:after="0" w:line="240" w:lineRule="auto"/>
              <w:contextualSpacing/>
              <w:rPr>
                <w:rFonts w:asciiTheme="minorHAnsi" w:hAnsiTheme="minorHAnsi" w:cstheme="minorHAnsi"/>
                <w:b/>
                <w:color w:val="000000"/>
                <w:sz w:val="24"/>
                <w:szCs w:val="24"/>
              </w:rPr>
            </w:pPr>
            <w:r>
              <w:rPr>
                <w:rFonts w:cstheme="minorHAnsi"/>
                <w:b/>
                <w:u w:val="single"/>
              </w:rPr>
              <w:t>Chair’s report</w:t>
            </w:r>
          </w:p>
          <w:p w14:paraId="6E1AEBBF"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 xml:space="preserve">a) COG </w:t>
            </w:r>
            <w:r>
              <w:rPr>
                <w:rFonts w:cstheme="minorHAnsi"/>
                <w:color w:val="000000"/>
                <w:sz w:val="24"/>
                <w:szCs w:val="24"/>
              </w:rPr>
              <w:t>reminds governors that from this term onwards approved minutes will be shared online on the website with a hard copy available in the staff room, and notes sensitivity around confidential items and conversations.</w:t>
            </w:r>
          </w:p>
          <w:p w14:paraId="19D30184" w14:textId="77777777" w:rsidR="00473D26" w:rsidRDefault="00473D26">
            <w:pPr>
              <w:widowControl w:val="0"/>
              <w:spacing w:after="0" w:line="240" w:lineRule="auto"/>
              <w:contextualSpacing/>
              <w:rPr>
                <w:rFonts w:asciiTheme="minorHAnsi" w:hAnsiTheme="minorHAnsi" w:cstheme="minorHAnsi"/>
                <w:color w:val="000000"/>
                <w:sz w:val="24"/>
                <w:szCs w:val="24"/>
              </w:rPr>
            </w:pPr>
          </w:p>
          <w:p w14:paraId="4EEDD3A2"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b) Governor recruitment; governors are fol</w:t>
            </w:r>
            <w:r>
              <w:rPr>
                <w:rFonts w:cstheme="minorHAnsi"/>
                <w:color w:val="000000"/>
                <w:sz w:val="24"/>
                <w:szCs w:val="24"/>
              </w:rPr>
              <w:t>lowing up on one potential governor recruitment. Another option to attempt would be UWE alumni network in association with Governors For Schools. Governors identify marketing and finance as areas that ideal prospective governors would have knowledge of.</w:t>
            </w:r>
          </w:p>
          <w:p w14:paraId="14DCCDEA" w14:textId="77777777" w:rsidR="00473D26" w:rsidRDefault="00473D26">
            <w:pPr>
              <w:widowControl w:val="0"/>
              <w:spacing w:after="0" w:line="240" w:lineRule="auto"/>
              <w:contextualSpacing/>
              <w:rPr>
                <w:rFonts w:asciiTheme="minorHAnsi" w:hAnsiTheme="minorHAnsi" w:cstheme="minorHAnsi"/>
                <w:color w:val="00000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14:paraId="75D4383C" w14:textId="77777777" w:rsidR="00473D26" w:rsidRDefault="0033050A">
            <w:pPr>
              <w:widowControl w:val="0"/>
              <w:spacing w:after="0" w:line="240" w:lineRule="auto"/>
              <w:contextualSpacing/>
              <w:rPr>
                <w:rFonts w:asciiTheme="minorHAnsi" w:hAnsiTheme="minorHAnsi" w:cstheme="minorHAnsi"/>
                <w:color w:val="FF0000"/>
                <w:sz w:val="24"/>
                <w:szCs w:val="24"/>
              </w:rPr>
            </w:pPr>
            <w:r>
              <w:rPr>
                <w:rFonts w:cstheme="minorHAnsi"/>
                <w:color w:val="FF0000"/>
                <w:sz w:val="24"/>
                <w:szCs w:val="24"/>
              </w:rPr>
              <w:t>C</w:t>
            </w:r>
            <w:r>
              <w:rPr>
                <w:rFonts w:cstheme="minorHAnsi"/>
                <w:color w:val="FF0000"/>
                <w:sz w:val="24"/>
                <w:szCs w:val="24"/>
              </w:rPr>
              <w:t>lerk and DHT to discuss how to put minutes on website.</w:t>
            </w:r>
          </w:p>
        </w:tc>
      </w:tr>
      <w:tr w:rsidR="00473D26" w14:paraId="09B160D5" w14:textId="77777777">
        <w:tc>
          <w:tcPr>
            <w:tcW w:w="11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206AE3" w14:textId="77777777" w:rsidR="00473D26" w:rsidRDefault="0033050A">
            <w:pPr>
              <w:widowControl w:val="0"/>
              <w:spacing w:after="0" w:line="240" w:lineRule="auto"/>
              <w:contextualSpacing/>
              <w:rPr>
                <w:rFonts w:asciiTheme="minorHAnsi" w:hAnsiTheme="minorHAnsi" w:cstheme="minorHAnsi"/>
                <w:b/>
                <w:color w:val="000000" w:themeColor="text1"/>
                <w:sz w:val="24"/>
                <w:szCs w:val="24"/>
              </w:rPr>
            </w:pPr>
            <w:r>
              <w:rPr>
                <w:rFonts w:cstheme="minorHAnsi"/>
                <w:b/>
                <w:color w:val="000000" w:themeColor="text1"/>
                <w:sz w:val="24"/>
                <w:szCs w:val="24"/>
              </w:rPr>
              <w:t>GB Core Function 1: Ensuring clarity of vision, ethos and strategic direction</w:t>
            </w:r>
          </w:p>
        </w:tc>
      </w:tr>
      <w:tr w:rsidR="00473D26" w14:paraId="5FE7885A" w14:textId="77777777">
        <w:tc>
          <w:tcPr>
            <w:tcW w:w="562" w:type="dxa"/>
            <w:tcBorders>
              <w:top w:val="single" w:sz="4" w:space="0" w:color="000000"/>
              <w:left w:val="single" w:sz="4" w:space="0" w:color="000000"/>
              <w:bottom w:val="single" w:sz="4" w:space="0" w:color="000000"/>
              <w:right w:val="single" w:sz="4" w:space="0" w:color="000000"/>
            </w:tcBorders>
          </w:tcPr>
          <w:p w14:paraId="74DC8119"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6</w:t>
            </w:r>
          </w:p>
        </w:tc>
        <w:tc>
          <w:tcPr>
            <w:tcW w:w="8549" w:type="dxa"/>
            <w:tcBorders>
              <w:top w:val="single" w:sz="4" w:space="0" w:color="000000"/>
              <w:left w:val="single" w:sz="4" w:space="0" w:color="000000"/>
              <w:bottom w:val="single" w:sz="4" w:space="0" w:color="000000"/>
              <w:right w:val="single" w:sz="4" w:space="0" w:color="000000"/>
            </w:tcBorders>
          </w:tcPr>
          <w:p w14:paraId="4A51A55A" w14:textId="77777777" w:rsidR="00473D26" w:rsidRDefault="0033050A">
            <w:pPr>
              <w:widowControl w:val="0"/>
              <w:spacing w:after="0" w:line="240" w:lineRule="auto"/>
              <w:contextualSpacing/>
              <w:rPr>
                <w:rFonts w:asciiTheme="minorHAnsi" w:hAnsiTheme="minorHAnsi" w:cstheme="minorHAnsi"/>
                <w:b/>
                <w:color w:val="000000"/>
                <w:sz w:val="24"/>
                <w:szCs w:val="24"/>
              </w:rPr>
            </w:pPr>
            <w:r>
              <w:rPr>
                <w:rFonts w:cstheme="minorHAnsi"/>
                <w:b/>
                <w:color w:val="000000"/>
                <w:sz w:val="24"/>
                <w:szCs w:val="24"/>
              </w:rPr>
              <w:t>Headteachers Report</w:t>
            </w:r>
          </w:p>
          <w:p w14:paraId="39413E8B" w14:textId="77777777" w:rsidR="00473D26" w:rsidRDefault="0033050A">
            <w:pPr>
              <w:widowControl w:val="0"/>
              <w:spacing w:after="0" w:line="240" w:lineRule="auto"/>
              <w:contextualSpacing/>
            </w:pPr>
            <w:r>
              <w:rPr>
                <w:rStyle w:val="Hyperlink"/>
                <w:rFonts w:cstheme="minorHAnsi"/>
                <w:color w:val="000000"/>
                <w:sz w:val="24"/>
                <w:szCs w:val="24"/>
                <w:u w:val="none"/>
              </w:rPr>
              <w:t xml:space="preserve">HT spoke to </w:t>
            </w:r>
            <w:hyperlink r:id="rId14">
              <w:r>
                <w:rPr>
                  <w:rStyle w:val="Hyperlink"/>
                  <w:rFonts w:cstheme="minorHAnsi"/>
                  <w:sz w:val="24"/>
                  <w:szCs w:val="24"/>
                </w:rPr>
                <w:t>Heads Report For Governors</w:t>
              </w:r>
            </w:hyperlink>
            <w:r>
              <w:rPr>
                <w:rStyle w:val="Hyperlink"/>
                <w:rFonts w:cstheme="minorHAnsi"/>
                <w:color w:val="000000"/>
                <w:sz w:val="24"/>
                <w:szCs w:val="24"/>
                <w:u w:val="none"/>
              </w:rPr>
              <w:t xml:space="preserve"> which had been circulated in advance. Of note:</w:t>
            </w:r>
          </w:p>
          <w:p w14:paraId="170933F7" w14:textId="77777777" w:rsidR="00473D26" w:rsidRDefault="0033050A">
            <w:pPr>
              <w:widowControl w:val="0"/>
              <w:numPr>
                <w:ilvl w:val="0"/>
                <w:numId w:val="7"/>
              </w:numPr>
              <w:spacing w:after="0" w:line="240" w:lineRule="auto"/>
              <w:contextualSpacing/>
            </w:pPr>
            <w:r>
              <w:rPr>
                <w:rStyle w:val="Hyperlink"/>
                <w:rFonts w:cstheme="minorHAnsi"/>
                <w:color w:val="000000"/>
                <w:sz w:val="24"/>
                <w:szCs w:val="24"/>
                <w:u w:val="none"/>
              </w:rPr>
              <w:t>Pupil numbers are inching back up but are lower than we were this time last year.</w:t>
            </w:r>
          </w:p>
          <w:p w14:paraId="571B398F" w14:textId="77777777" w:rsidR="00473D26" w:rsidRDefault="0033050A">
            <w:pPr>
              <w:widowControl w:val="0"/>
              <w:numPr>
                <w:ilvl w:val="0"/>
                <w:numId w:val="7"/>
              </w:numPr>
              <w:spacing w:after="0" w:line="240" w:lineRule="auto"/>
              <w:contextualSpacing/>
            </w:pPr>
            <w:r>
              <w:rPr>
                <w:rStyle w:val="Hyperlink"/>
                <w:rFonts w:cstheme="minorHAnsi"/>
                <w:color w:val="000000"/>
                <w:sz w:val="24"/>
                <w:szCs w:val="24"/>
                <w:u w:val="none"/>
              </w:rPr>
              <w:t xml:space="preserve">We had huge </w:t>
            </w:r>
            <w:r>
              <w:rPr>
                <w:rStyle w:val="Hyperlink"/>
                <w:rFonts w:cstheme="minorHAnsi"/>
                <w:color w:val="000000"/>
                <w:sz w:val="24"/>
                <w:szCs w:val="24"/>
                <w:u w:val="none"/>
              </w:rPr>
              <w:t xml:space="preserve">mobility, 15 leaving and 14 arrivals, some with complications who will need money spending, and we have spaces in reception. </w:t>
            </w:r>
          </w:p>
          <w:p w14:paraId="4A7C10F2" w14:textId="77777777" w:rsidR="00473D26" w:rsidRDefault="0033050A">
            <w:pPr>
              <w:widowControl w:val="0"/>
              <w:numPr>
                <w:ilvl w:val="0"/>
                <w:numId w:val="7"/>
              </w:numPr>
              <w:spacing w:after="0" w:line="240" w:lineRule="auto"/>
              <w:contextualSpacing/>
            </w:pPr>
            <w:r>
              <w:rPr>
                <w:rStyle w:val="Hyperlink"/>
                <w:rFonts w:cstheme="minorHAnsi"/>
                <w:color w:val="000000"/>
                <w:sz w:val="24"/>
                <w:szCs w:val="24"/>
                <w:u w:val="none"/>
              </w:rPr>
              <w:t xml:space="preserve">Persistent absence has been looked at by year group. Looking at the numbers in each group below 90%, numbers are higher in year 2 </w:t>
            </w:r>
            <w:r>
              <w:rPr>
                <w:rStyle w:val="Hyperlink"/>
                <w:rFonts w:cstheme="minorHAnsi"/>
                <w:color w:val="000000"/>
                <w:sz w:val="24"/>
                <w:szCs w:val="24"/>
                <w:u w:val="none"/>
              </w:rPr>
              <w:t>and year 5, and the Resource Base. There are some good reasons why for some of the year 5 absences.</w:t>
            </w:r>
          </w:p>
          <w:p w14:paraId="14A2E045" w14:textId="77777777" w:rsidR="00473D26" w:rsidRDefault="0033050A">
            <w:pPr>
              <w:widowControl w:val="0"/>
              <w:numPr>
                <w:ilvl w:val="0"/>
                <w:numId w:val="7"/>
              </w:numPr>
              <w:spacing w:after="0" w:line="240" w:lineRule="auto"/>
              <w:contextualSpacing/>
            </w:pPr>
            <w:r>
              <w:rPr>
                <w:rStyle w:val="Hyperlink"/>
                <w:rFonts w:cstheme="minorHAnsi"/>
                <w:color w:val="000000"/>
                <w:sz w:val="24"/>
                <w:szCs w:val="24"/>
                <w:u w:val="none"/>
              </w:rPr>
              <w:t>Staff absence has not been too bad, and no supply teachers have been needed this term.</w:t>
            </w:r>
          </w:p>
          <w:p w14:paraId="47826E10" w14:textId="77777777" w:rsidR="00473D26" w:rsidRDefault="0033050A">
            <w:pPr>
              <w:widowControl w:val="0"/>
              <w:numPr>
                <w:ilvl w:val="0"/>
                <w:numId w:val="7"/>
              </w:numPr>
              <w:spacing w:after="0" w:line="240" w:lineRule="auto"/>
              <w:contextualSpacing/>
            </w:pPr>
            <w:r>
              <w:rPr>
                <w:rStyle w:val="Hyperlink"/>
                <w:rFonts w:cstheme="minorHAnsi"/>
                <w:color w:val="000000"/>
                <w:sz w:val="24"/>
                <w:szCs w:val="24"/>
                <w:u w:val="none"/>
              </w:rPr>
              <w:t>The new SIO and NW24 have both been great.</w:t>
            </w:r>
          </w:p>
          <w:p w14:paraId="71C54216" w14:textId="77777777" w:rsidR="00473D26" w:rsidRDefault="00473D26">
            <w:pPr>
              <w:widowControl w:val="0"/>
              <w:spacing w:after="0" w:line="240" w:lineRule="auto"/>
              <w:contextualSpacing/>
              <w:rPr>
                <w:rFonts w:asciiTheme="minorHAnsi" w:hAnsiTheme="minorHAnsi" w:cstheme="minorHAnsi"/>
                <w:color w:val="000000" w:themeColor="text1"/>
              </w:rPr>
            </w:pPr>
          </w:p>
          <w:p w14:paraId="378543DF" w14:textId="77777777" w:rsidR="00473D26" w:rsidRDefault="0033050A">
            <w:pPr>
              <w:widowControl w:val="0"/>
              <w:spacing w:after="0" w:line="240" w:lineRule="auto"/>
              <w:contextualSpacing/>
              <w:rPr>
                <w:sz w:val="24"/>
                <w:szCs w:val="24"/>
              </w:rPr>
            </w:pPr>
            <w:r>
              <w:rPr>
                <w:rFonts w:cstheme="minorHAnsi"/>
                <w:b/>
                <w:bCs/>
                <w:color w:val="000000" w:themeColor="text1"/>
                <w:sz w:val="24"/>
                <w:szCs w:val="24"/>
              </w:rPr>
              <w:t>Question</w:t>
            </w:r>
            <w:r>
              <w:rPr>
                <w:rFonts w:cstheme="minorHAnsi"/>
                <w:color w:val="000000" w:themeColor="text1"/>
                <w:sz w:val="24"/>
                <w:szCs w:val="24"/>
              </w:rPr>
              <w:t xml:space="preserve">: the old Ofsted </w:t>
            </w:r>
            <w:r>
              <w:rPr>
                <w:rFonts w:cstheme="minorHAnsi"/>
                <w:color w:val="000000" w:themeColor="text1"/>
                <w:sz w:val="24"/>
                <w:szCs w:val="24"/>
              </w:rPr>
              <w:t>actions remain on the new SDP, do Ofsted expect to see this kind of thing on SDP ongoingly?</w:t>
            </w:r>
          </w:p>
          <w:p w14:paraId="0E89A1D9" w14:textId="77777777" w:rsidR="00473D26" w:rsidRDefault="00473D26">
            <w:pPr>
              <w:widowControl w:val="0"/>
              <w:spacing w:after="0" w:line="240" w:lineRule="auto"/>
              <w:contextualSpacing/>
              <w:rPr>
                <w:sz w:val="24"/>
                <w:szCs w:val="24"/>
              </w:rPr>
            </w:pPr>
          </w:p>
          <w:p w14:paraId="5112C185" w14:textId="77777777" w:rsidR="00473D26" w:rsidRDefault="0033050A">
            <w:pPr>
              <w:widowControl w:val="0"/>
              <w:spacing w:after="0" w:line="240" w:lineRule="auto"/>
              <w:contextualSpacing/>
              <w:rPr>
                <w:sz w:val="24"/>
                <w:szCs w:val="24"/>
              </w:rPr>
            </w:pPr>
            <w:r>
              <w:rPr>
                <w:rFonts w:cstheme="minorHAnsi"/>
                <w:color w:val="000000" w:themeColor="text1"/>
                <w:sz w:val="24"/>
                <w:szCs w:val="24"/>
              </w:rPr>
              <w:t xml:space="preserve">HT – On the SEF we are asked to include the last Ofsted actions. </w:t>
            </w:r>
          </w:p>
          <w:p w14:paraId="5796F44A" w14:textId="77777777" w:rsidR="00473D26" w:rsidRDefault="00473D26">
            <w:pPr>
              <w:widowControl w:val="0"/>
              <w:spacing w:after="0" w:line="240" w:lineRule="auto"/>
              <w:contextualSpacing/>
              <w:rPr>
                <w:sz w:val="24"/>
                <w:szCs w:val="24"/>
              </w:rPr>
            </w:pPr>
          </w:p>
          <w:p w14:paraId="5526A714" w14:textId="77777777" w:rsidR="00473D26" w:rsidRDefault="0033050A">
            <w:pPr>
              <w:widowControl w:val="0"/>
              <w:spacing w:after="0" w:line="240" w:lineRule="auto"/>
              <w:contextualSpacing/>
              <w:rPr>
                <w:sz w:val="24"/>
                <w:szCs w:val="24"/>
              </w:rPr>
            </w:pPr>
            <w:r>
              <w:rPr>
                <w:rFonts w:cstheme="minorHAnsi"/>
                <w:color w:val="000000" w:themeColor="text1"/>
                <w:sz w:val="24"/>
                <w:szCs w:val="24"/>
              </w:rPr>
              <w:t>PC – The breakdown of EYFS by the consultant has been done very effectively to introduce EYFS to</w:t>
            </w:r>
            <w:r>
              <w:rPr>
                <w:rFonts w:cstheme="minorHAnsi"/>
                <w:color w:val="000000" w:themeColor="text1"/>
                <w:sz w:val="24"/>
                <w:szCs w:val="24"/>
              </w:rPr>
              <w:t xml:space="preserve"> all staff.</w:t>
            </w:r>
          </w:p>
          <w:p w14:paraId="46E48F32" w14:textId="77777777" w:rsidR="00473D26" w:rsidRDefault="00473D26">
            <w:pPr>
              <w:widowControl w:val="0"/>
              <w:spacing w:after="0" w:line="240" w:lineRule="auto"/>
              <w:contextualSpacing/>
              <w:rPr>
                <w:rFonts w:asciiTheme="minorHAnsi" w:hAnsiTheme="minorHAnsi" w:cstheme="minorHAnsi"/>
                <w:color w:val="000000" w:themeColor="text1"/>
              </w:rPr>
            </w:pPr>
          </w:p>
          <w:p w14:paraId="49563E57" w14:textId="77777777" w:rsidR="00473D26" w:rsidRDefault="0033050A">
            <w:pPr>
              <w:widowControl w:val="0"/>
              <w:spacing w:after="0" w:line="240" w:lineRule="auto"/>
              <w:contextualSpacing/>
              <w:rPr>
                <w:rFonts w:asciiTheme="minorHAnsi" w:hAnsiTheme="minorHAnsi" w:cstheme="minorHAnsi"/>
                <w:color w:val="000000" w:themeColor="text1"/>
              </w:rPr>
            </w:pPr>
            <w:r>
              <w:rPr>
                <w:rFonts w:cstheme="minorHAnsi"/>
                <w:color w:val="000000" w:themeColor="text1"/>
                <w:sz w:val="24"/>
                <w:szCs w:val="24"/>
              </w:rPr>
              <w:t>Governors ask HT to let them know when SDP is finalised so they can familiarise themselves with it ahead of Ofsted. HT confirms there will be little change to it as it stands.</w:t>
            </w:r>
            <w:r>
              <w:rPr>
                <w:rFonts w:cstheme="minorHAnsi"/>
                <w:color w:val="000000" w:themeColor="text1"/>
              </w:rPr>
              <w:t xml:space="preserve"> </w:t>
            </w:r>
          </w:p>
          <w:p w14:paraId="0CA26CE5" w14:textId="77777777" w:rsidR="00473D26" w:rsidRDefault="00473D26">
            <w:pPr>
              <w:widowControl w:val="0"/>
              <w:spacing w:after="0" w:line="240" w:lineRule="auto"/>
              <w:contextualSpacing/>
              <w:rPr>
                <w:rFonts w:asciiTheme="minorHAnsi" w:hAnsiTheme="minorHAnsi" w:cstheme="minorHAnsi"/>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Pr>
          <w:p w14:paraId="4E384623" w14:textId="77777777" w:rsidR="00473D26" w:rsidRDefault="00473D26">
            <w:pPr>
              <w:widowControl w:val="0"/>
              <w:spacing w:after="0" w:line="240" w:lineRule="auto"/>
              <w:contextualSpacing/>
              <w:rPr>
                <w:rFonts w:asciiTheme="minorHAnsi" w:hAnsiTheme="minorHAnsi" w:cstheme="minorHAnsi"/>
                <w:color w:val="FF0000"/>
                <w:sz w:val="24"/>
                <w:szCs w:val="24"/>
              </w:rPr>
            </w:pPr>
          </w:p>
        </w:tc>
      </w:tr>
      <w:tr w:rsidR="00473D26" w14:paraId="3EA2C006" w14:textId="77777777">
        <w:tc>
          <w:tcPr>
            <w:tcW w:w="562" w:type="dxa"/>
            <w:tcBorders>
              <w:left w:val="single" w:sz="4" w:space="0" w:color="000000"/>
              <w:bottom w:val="single" w:sz="4" w:space="0" w:color="000000"/>
              <w:right w:val="single" w:sz="4" w:space="0" w:color="000000"/>
            </w:tcBorders>
          </w:tcPr>
          <w:p w14:paraId="5066C427"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7</w:t>
            </w:r>
          </w:p>
        </w:tc>
        <w:tc>
          <w:tcPr>
            <w:tcW w:w="8549" w:type="dxa"/>
            <w:tcBorders>
              <w:left w:val="single" w:sz="4" w:space="0" w:color="000000"/>
              <w:bottom w:val="single" w:sz="4" w:space="0" w:color="000000"/>
              <w:right w:val="single" w:sz="4" w:space="0" w:color="000000"/>
            </w:tcBorders>
          </w:tcPr>
          <w:p w14:paraId="117FF5BF" w14:textId="77777777" w:rsidR="00473D26" w:rsidRDefault="0033050A">
            <w:pPr>
              <w:widowControl w:val="0"/>
              <w:spacing w:after="0" w:line="240" w:lineRule="auto"/>
              <w:contextualSpacing/>
              <w:rPr>
                <w:rFonts w:asciiTheme="minorHAnsi" w:hAnsiTheme="minorHAnsi" w:cstheme="minorHAnsi"/>
                <w:b/>
                <w:color w:val="000000"/>
                <w:sz w:val="24"/>
                <w:szCs w:val="24"/>
              </w:rPr>
            </w:pPr>
            <w:r>
              <w:rPr>
                <w:rFonts w:cstheme="minorHAnsi"/>
                <w:b/>
                <w:color w:val="000000"/>
                <w:sz w:val="24"/>
                <w:szCs w:val="24"/>
              </w:rPr>
              <w:t>School development</w:t>
            </w:r>
          </w:p>
          <w:p w14:paraId="7503513D" w14:textId="77777777" w:rsidR="00473D26" w:rsidRDefault="0033050A">
            <w:pPr>
              <w:widowControl w:val="0"/>
              <w:spacing w:after="0" w:line="240" w:lineRule="auto"/>
              <w:contextualSpacing/>
            </w:pPr>
            <w:r>
              <w:rPr>
                <w:rFonts w:cstheme="minorHAnsi"/>
                <w:color w:val="000000"/>
                <w:sz w:val="24"/>
                <w:szCs w:val="24"/>
              </w:rPr>
              <w:t xml:space="preserve">HT spoke to her </w:t>
            </w:r>
            <w:hyperlink r:id="rId15">
              <w:r>
                <w:rPr>
                  <w:rStyle w:val="Hyperlink"/>
                  <w:rFonts w:cstheme="minorHAnsi"/>
                  <w:sz w:val="24"/>
                  <w:szCs w:val="24"/>
                </w:rPr>
                <w:t>SDP 2025-27</w:t>
              </w:r>
            </w:hyperlink>
            <w:r>
              <w:rPr>
                <w:rStyle w:val="Hyperlink"/>
                <w:rFonts w:cstheme="minorHAnsi"/>
                <w:sz w:val="24"/>
                <w:szCs w:val="24"/>
              </w:rPr>
              <w:t xml:space="preserve"> </w:t>
            </w:r>
            <w:r>
              <w:rPr>
                <w:rStyle w:val="Hyperlink"/>
                <w:rFonts w:cstheme="minorHAnsi"/>
                <w:color w:val="000000"/>
                <w:sz w:val="24"/>
                <w:szCs w:val="24"/>
                <w:u w:val="none"/>
              </w:rPr>
              <w:t>that had been circulated in advance. Of note:</w:t>
            </w:r>
          </w:p>
          <w:p w14:paraId="1B507B7C" w14:textId="77777777" w:rsidR="00473D26" w:rsidRDefault="0033050A">
            <w:pPr>
              <w:widowControl w:val="0"/>
              <w:numPr>
                <w:ilvl w:val="0"/>
                <w:numId w:val="8"/>
              </w:numPr>
              <w:spacing w:after="0" w:line="240" w:lineRule="auto"/>
              <w:contextualSpacing/>
              <w:rPr>
                <w:sz w:val="24"/>
                <w:szCs w:val="24"/>
              </w:rPr>
            </w:pPr>
            <w:r>
              <w:rPr>
                <w:sz w:val="24"/>
                <w:szCs w:val="24"/>
              </w:rPr>
              <w:t xml:space="preserve">The contextual part is something governors must all know, and is up to date on SDP. </w:t>
            </w:r>
          </w:p>
          <w:p w14:paraId="799E144B" w14:textId="77777777" w:rsidR="00473D26" w:rsidRDefault="0033050A">
            <w:pPr>
              <w:pStyle w:val="ListParagraph"/>
              <w:widowControl w:val="0"/>
              <w:numPr>
                <w:ilvl w:val="0"/>
                <w:numId w:val="8"/>
              </w:numPr>
              <w:spacing w:after="0" w:line="240" w:lineRule="auto"/>
            </w:pPr>
            <w:r>
              <w:rPr>
                <w:rStyle w:val="Hyperlink"/>
                <w:rFonts w:cs="Calibri"/>
                <w:color w:val="auto"/>
                <w:sz w:val="24"/>
                <w:szCs w:val="24"/>
                <w:u w:val="none"/>
              </w:rPr>
              <w:t xml:space="preserve">A section on staff wellbeing </w:t>
            </w:r>
            <w:r>
              <w:rPr>
                <w:rStyle w:val="Hyperlink"/>
                <w:rFonts w:cs="Calibri"/>
                <w:color w:val="auto"/>
                <w:sz w:val="24"/>
                <w:szCs w:val="24"/>
                <w:u w:val="none"/>
              </w:rPr>
              <w:t>and morale needs adding to this plan.</w:t>
            </w:r>
          </w:p>
          <w:p w14:paraId="407D6FB1" w14:textId="77777777" w:rsidR="00473D26" w:rsidRDefault="0033050A">
            <w:pPr>
              <w:pStyle w:val="ListParagraph"/>
              <w:widowControl w:val="0"/>
              <w:numPr>
                <w:ilvl w:val="0"/>
                <w:numId w:val="8"/>
              </w:numPr>
              <w:spacing w:after="0" w:line="240" w:lineRule="auto"/>
            </w:pPr>
            <w:hyperlink r:id="rId16">
              <w:r>
                <w:rPr>
                  <w:rStyle w:val="Hyperlink"/>
                  <w:rFonts w:cs="Calibri"/>
                  <w:color w:val="auto"/>
                  <w:sz w:val="24"/>
                  <w:szCs w:val="24"/>
                  <w:u w:val="none"/>
                </w:rPr>
                <w:t>Glenfrome Service Review Plan</w:t>
              </w:r>
            </w:hyperlink>
            <w:r>
              <w:rPr>
                <w:rStyle w:val="Hyperlink"/>
                <w:rFonts w:cs="Calibri"/>
                <w:color w:val="auto"/>
                <w:sz w:val="24"/>
                <w:szCs w:val="24"/>
                <w:u w:val="none"/>
              </w:rPr>
              <w:t xml:space="preserve"> was also discussed, as summarising actions discussed at SPF to decrease the deficit. It will give the </w:t>
            </w:r>
            <w:r>
              <w:rPr>
                <w:rStyle w:val="Hyperlink"/>
                <w:rFonts w:cs="Calibri"/>
                <w:color w:val="auto"/>
                <w:sz w:val="24"/>
                <w:szCs w:val="24"/>
                <w:u w:val="none"/>
              </w:rPr>
              <w:t xml:space="preserve">school the savings that they need. Conversations have happened with the staff it affects and have been largely accepted. This needs to be agreed by governors. </w:t>
            </w:r>
          </w:p>
          <w:p w14:paraId="2732A940" w14:textId="77777777" w:rsidR="00473D26" w:rsidRDefault="00473D26">
            <w:pPr>
              <w:pStyle w:val="ListParagraph"/>
              <w:widowControl w:val="0"/>
              <w:spacing w:after="0" w:line="240" w:lineRule="auto"/>
            </w:pPr>
          </w:p>
          <w:p w14:paraId="5D93CED2" w14:textId="77777777" w:rsidR="00473D26" w:rsidRDefault="00473D26">
            <w:pPr>
              <w:widowControl w:val="0"/>
              <w:spacing w:after="0" w:line="240" w:lineRule="auto"/>
              <w:contextualSpacing/>
              <w:rPr>
                <w:rFonts w:cstheme="minorHAnsi"/>
                <w:color w:val="000000"/>
                <w:sz w:val="24"/>
                <w:szCs w:val="24"/>
              </w:rPr>
            </w:pPr>
          </w:p>
          <w:p w14:paraId="0A722E93" w14:textId="77777777" w:rsidR="00473D26" w:rsidRDefault="0033050A">
            <w:pPr>
              <w:widowControl w:val="0"/>
              <w:spacing w:after="0" w:line="240" w:lineRule="auto"/>
              <w:contextualSpacing/>
            </w:pPr>
            <w:r>
              <w:rPr>
                <w:rStyle w:val="Hyperlink"/>
                <w:rFonts w:cstheme="minorHAnsi"/>
                <w:b/>
                <w:bCs/>
                <w:color w:val="000000"/>
                <w:sz w:val="24"/>
                <w:szCs w:val="24"/>
                <w:u w:val="none"/>
              </w:rPr>
              <w:t xml:space="preserve">Question: </w:t>
            </w:r>
            <w:r>
              <w:rPr>
                <w:rStyle w:val="Hyperlink"/>
                <w:rFonts w:cstheme="minorHAnsi"/>
                <w:color w:val="000000"/>
                <w:sz w:val="24"/>
                <w:szCs w:val="24"/>
                <w:u w:val="none"/>
              </w:rPr>
              <w:t>What do SPF say in relation to this review plan?</w:t>
            </w:r>
          </w:p>
          <w:p w14:paraId="59718089" w14:textId="77777777" w:rsidR="00473D26" w:rsidRDefault="00473D26">
            <w:pPr>
              <w:widowControl w:val="0"/>
              <w:spacing w:after="0" w:line="240" w:lineRule="auto"/>
              <w:contextualSpacing/>
              <w:rPr>
                <w:rStyle w:val="Hyperlink"/>
                <w:rFonts w:cstheme="minorHAnsi"/>
                <w:b/>
                <w:bCs/>
                <w:color w:val="000000"/>
                <w:sz w:val="24"/>
                <w:szCs w:val="24"/>
                <w:u w:val="none"/>
              </w:rPr>
            </w:pPr>
          </w:p>
          <w:p w14:paraId="725CFE61" w14:textId="77777777" w:rsidR="00473D26" w:rsidRDefault="0033050A">
            <w:pPr>
              <w:widowControl w:val="0"/>
              <w:spacing w:after="0" w:line="240" w:lineRule="auto"/>
              <w:contextualSpacing/>
            </w:pPr>
            <w:r>
              <w:rPr>
                <w:rStyle w:val="Hyperlink"/>
                <w:rFonts w:cstheme="minorHAnsi"/>
                <w:color w:val="000000"/>
                <w:sz w:val="24"/>
                <w:szCs w:val="24"/>
                <w:u w:val="none"/>
              </w:rPr>
              <w:t>SPF committee comment that this fe</w:t>
            </w:r>
            <w:r>
              <w:rPr>
                <w:rStyle w:val="Hyperlink"/>
                <w:rFonts w:cstheme="minorHAnsi"/>
                <w:color w:val="000000"/>
                <w:sz w:val="24"/>
                <w:szCs w:val="24"/>
                <w:u w:val="none"/>
              </w:rPr>
              <w:t>els like an extension of conversations had by the working group. Considering the financial position, where it is and where it needs to get to, it was recognised that large steps needed to be taken to manage the budget. If we do not make these budget saving</w:t>
            </w:r>
            <w:r>
              <w:rPr>
                <w:rStyle w:val="Hyperlink"/>
                <w:rFonts w:cstheme="minorHAnsi"/>
                <w:color w:val="000000"/>
                <w:sz w:val="24"/>
                <w:szCs w:val="24"/>
                <w:u w:val="none"/>
              </w:rPr>
              <w:t>s we cannot keep the schools finance in the hands of the school and governors and would no longer be able to guide the school for the best outcomes for the children. There does not appear to be any alternative.</w:t>
            </w:r>
          </w:p>
          <w:p w14:paraId="7497BDAE" w14:textId="77777777" w:rsidR="00473D26" w:rsidRDefault="00473D26">
            <w:pPr>
              <w:widowControl w:val="0"/>
              <w:spacing w:after="0" w:line="240" w:lineRule="auto"/>
              <w:contextualSpacing/>
              <w:rPr>
                <w:rStyle w:val="Hyperlink"/>
                <w:rFonts w:cstheme="minorHAnsi"/>
                <w:color w:val="000000"/>
                <w:sz w:val="24"/>
                <w:szCs w:val="24"/>
                <w:u w:val="none"/>
              </w:rPr>
            </w:pPr>
          </w:p>
          <w:p w14:paraId="7C54B285" w14:textId="77777777" w:rsidR="00473D26" w:rsidRDefault="0033050A">
            <w:pPr>
              <w:widowControl w:val="0"/>
              <w:spacing w:after="0" w:line="240" w:lineRule="auto"/>
              <w:contextualSpacing/>
            </w:pPr>
            <w:r>
              <w:rPr>
                <w:rStyle w:val="Hyperlink"/>
                <w:rFonts w:cstheme="minorHAnsi"/>
                <w:b/>
                <w:bCs/>
                <w:color w:val="000000"/>
                <w:sz w:val="24"/>
                <w:szCs w:val="24"/>
                <w:u w:val="none"/>
              </w:rPr>
              <w:t>Question</w:t>
            </w:r>
            <w:r>
              <w:rPr>
                <w:rStyle w:val="Hyperlink"/>
                <w:rFonts w:cstheme="minorHAnsi"/>
                <w:color w:val="000000"/>
                <w:sz w:val="24"/>
                <w:szCs w:val="24"/>
                <w:u w:val="none"/>
              </w:rPr>
              <w:t>: When decisions</w:t>
            </w:r>
            <w:r>
              <w:rPr>
                <w:rStyle w:val="Hyperlink"/>
                <w:rFonts w:cstheme="minorHAnsi"/>
                <w:color w:val="000000"/>
                <w:sz w:val="24"/>
                <w:szCs w:val="24"/>
                <w:u w:val="none"/>
              </w:rPr>
              <w:t xml:space="preserve"> like this need making can we be sure that the likely consequences of a change like this have been thought through, and that there is not the chance that this will have undue repercussions? What needs to happen to mitigate the on the ground effects? For in</w:t>
            </w:r>
            <w:r>
              <w:rPr>
                <w:rStyle w:val="Hyperlink"/>
                <w:rFonts w:cstheme="minorHAnsi"/>
                <w:color w:val="000000"/>
                <w:sz w:val="24"/>
                <w:szCs w:val="24"/>
                <w:u w:val="none"/>
              </w:rPr>
              <w:t>stance you’ll need to get more volunteers to come in to plug gaps.</w:t>
            </w:r>
          </w:p>
          <w:p w14:paraId="58519153" w14:textId="77777777" w:rsidR="00473D26" w:rsidRDefault="00473D26">
            <w:pPr>
              <w:widowControl w:val="0"/>
              <w:spacing w:after="0" w:line="240" w:lineRule="auto"/>
              <w:contextualSpacing/>
              <w:rPr>
                <w:rStyle w:val="Hyperlink"/>
                <w:rFonts w:cstheme="minorHAnsi"/>
                <w:b/>
                <w:bCs/>
                <w:color w:val="000000"/>
                <w:sz w:val="24"/>
                <w:szCs w:val="24"/>
                <w:u w:val="none"/>
              </w:rPr>
            </w:pPr>
          </w:p>
          <w:p w14:paraId="4C41047A" w14:textId="77777777" w:rsidR="00473D26" w:rsidRDefault="0033050A">
            <w:pPr>
              <w:widowControl w:val="0"/>
              <w:spacing w:after="0" w:line="240" w:lineRule="auto"/>
              <w:contextualSpacing/>
            </w:pPr>
            <w:r>
              <w:rPr>
                <w:rStyle w:val="Hyperlink"/>
                <w:rFonts w:cstheme="minorHAnsi"/>
                <w:color w:val="000000"/>
                <w:sz w:val="24"/>
                <w:szCs w:val="24"/>
                <w:u w:val="none"/>
              </w:rPr>
              <w:t xml:space="preserve">HT - It’s very early days and quite difficult to have plans in place while people are still doing their jobs. On paper the role is a UPS 3 teacher going back into class who can still have </w:t>
            </w:r>
            <w:r>
              <w:rPr>
                <w:rStyle w:val="Hyperlink"/>
                <w:rFonts w:cstheme="minorHAnsi"/>
                <w:color w:val="000000"/>
                <w:sz w:val="24"/>
                <w:szCs w:val="24"/>
                <w:u w:val="none"/>
              </w:rPr>
              <w:t>some responsibility for reading across the school. It might be necessary to have parent volunteers come into school to hear reading in reception, and to have interventions and that person with that experience training TAs, but there will not be as much ben</w:t>
            </w:r>
            <w:r>
              <w:rPr>
                <w:rStyle w:val="Hyperlink"/>
                <w:rFonts w:cstheme="minorHAnsi"/>
                <w:color w:val="000000"/>
                <w:sz w:val="24"/>
                <w:szCs w:val="24"/>
                <w:u w:val="none"/>
              </w:rPr>
              <w:t xml:space="preserve">chmarking happening. The role has been really valuable to the school and it will be a loss. She’s very good at what she does. </w:t>
            </w:r>
          </w:p>
          <w:p w14:paraId="7555A8AA" w14:textId="77777777" w:rsidR="00473D26" w:rsidRDefault="00473D26">
            <w:pPr>
              <w:widowControl w:val="0"/>
              <w:spacing w:after="0" w:line="240" w:lineRule="auto"/>
              <w:contextualSpacing/>
              <w:rPr>
                <w:rStyle w:val="Hyperlink"/>
                <w:rFonts w:cstheme="minorHAnsi"/>
                <w:b/>
                <w:bCs/>
                <w:color w:val="000000"/>
                <w:sz w:val="24"/>
                <w:szCs w:val="24"/>
                <w:u w:val="none"/>
              </w:rPr>
            </w:pPr>
          </w:p>
          <w:p w14:paraId="7234749F" w14:textId="77777777" w:rsidR="00473D26" w:rsidRDefault="0033050A">
            <w:pPr>
              <w:widowControl w:val="0"/>
              <w:spacing w:after="0" w:line="240" w:lineRule="auto"/>
              <w:contextualSpacing/>
            </w:pPr>
            <w:r>
              <w:rPr>
                <w:rStyle w:val="Hyperlink"/>
                <w:rFonts w:cstheme="minorHAnsi"/>
                <w:b/>
                <w:bCs/>
                <w:color w:val="000000"/>
                <w:sz w:val="24"/>
                <w:szCs w:val="24"/>
                <w:u w:val="none"/>
              </w:rPr>
              <w:t>Question</w:t>
            </w:r>
            <w:r>
              <w:rPr>
                <w:rStyle w:val="Hyperlink"/>
                <w:rFonts w:cstheme="minorHAnsi"/>
                <w:color w:val="000000"/>
                <w:sz w:val="24"/>
                <w:szCs w:val="24"/>
                <w:u w:val="none"/>
              </w:rPr>
              <w:t>: Could we ask parents in the questionnaire if they are willing to be reading volunteers?</w:t>
            </w:r>
          </w:p>
          <w:p w14:paraId="616AE322" w14:textId="77777777" w:rsidR="00473D26" w:rsidRDefault="00473D26">
            <w:pPr>
              <w:widowControl w:val="0"/>
              <w:spacing w:after="0" w:line="240" w:lineRule="auto"/>
              <w:contextualSpacing/>
              <w:rPr>
                <w:rStyle w:val="Hyperlink"/>
                <w:rFonts w:cstheme="minorHAnsi"/>
                <w:color w:val="000000"/>
                <w:sz w:val="24"/>
                <w:szCs w:val="24"/>
                <w:u w:val="none"/>
              </w:rPr>
            </w:pPr>
          </w:p>
          <w:p w14:paraId="5C98746E" w14:textId="77777777" w:rsidR="00473D26" w:rsidRDefault="0033050A">
            <w:pPr>
              <w:widowControl w:val="0"/>
              <w:spacing w:after="0" w:line="240" w:lineRule="auto"/>
              <w:contextualSpacing/>
            </w:pPr>
            <w:r>
              <w:rPr>
                <w:rStyle w:val="Hyperlink"/>
                <w:rFonts w:cstheme="minorHAnsi"/>
                <w:color w:val="000000"/>
                <w:sz w:val="24"/>
                <w:szCs w:val="24"/>
                <w:u w:val="none"/>
              </w:rPr>
              <w:t>HT – I will put in the newsle</w:t>
            </w:r>
            <w:r>
              <w:rPr>
                <w:rStyle w:val="Hyperlink"/>
                <w:rFonts w:cstheme="minorHAnsi"/>
                <w:color w:val="000000"/>
                <w:sz w:val="24"/>
                <w:szCs w:val="24"/>
                <w:u w:val="none"/>
              </w:rPr>
              <w:t>tter, but not yet. The role is there until the end of the year.</w:t>
            </w:r>
          </w:p>
          <w:p w14:paraId="5FB77B12" w14:textId="77777777" w:rsidR="00473D26" w:rsidRDefault="00473D26">
            <w:pPr>
              <w:widowControl w:val="0"/>
              <w:spacing w:after="0" w:line="240" w:lineRule="auto"/>
              <w:contextualSpacing/>
              <w:rPr>
                <w:rStyle w:val="Hyperlink"/>
                <w:rFonts w:cstheme="minorHAnsi"/>
                <w:color w:val="000000"/>
                <w:sz w:val="24"/>
                <w:szCs w:val="24"/>
                <w:u w:val="none"/>
              </w:rPr>
            </w:pPr>
          </w:p>
          <w:p w14:paraId="1CF95CF3" w14:textId="77777777" w:rsidR="00473D26" w:rsidRDefault="0033050A">
            <w:pPr>
              <w:widowControl w:val="0"/>
              <w:spacing w:after="0" w:line="240" w:lineRule="auto"/>
              <w:contextualSpacing/>
            </w:pPr>
            <w:r>
              <w:rPr>
                <w:rStyle w:val="Hyperlink"/>
                <w:rFonts w:cstheme="minorHAnsi"/>
                <w:b/>
                <w:bCs/>
                <w:color w:val="000000"/>
                <w:sz w:val="24"/>
                <w:szCs w:val="24"/>
                <w:u w:val="none"/>
              </w:rPr>
              <w:t>Question</w:t>
            </w:r>
            <w:r>
              <w:rPr>
                <w:rStyle w:val="Hyperlink"/>
                <w:rFonts w:cstheme="minorHAnsi"/>
                <w:color w:val="000000"/>
                <w:sz w:val="24"/>
                <w:szCs w:val="24"/>
                <w:u w:val="none"/>
              </w:rPr>
              <w:t>: Will there be a stage when we need to form a governor panel to mange the deletion of the readership post? Is there anything governors have to guard against in this process? Do you a</w:t>
            </w:r>
            <w:r>
              <w:rPr>
                <w:rStyle w:val="Hyperlink"/>
                <w:rFonts w:cstheme="minorHAnsi"/>
                <w:color w:val="000000"/>
                <w:sz w:val="24"/>
                <w:szCs w:val="24"/>
                <w:u w:val="none"/>
              </w:rPr>
              <w:t>nticipate an appeal?</w:t>
            </w:r>
          </w:p>
          <w:p w14:paraId="256F8FF9" w14:textId="77777777" w:rsidR="00473D26" w:rsidRDefault="00473D26">
            <w:pPr>
              <w:widowControl w:val="0"/>
              <w:spacing w:after="0" w:line="240" w:lineRule="auto"/>
              <w:contextualSpacing/>
              <w:rPr>
                <w:rStyle w:val="Hyperlink"/>
                <w:rFonts w:cstheme="minorHAnsi"/>
                <w:color w:val="000000"/>
                <w:sz w:val="24"/>
                <w:szCs w:val="24"/>
                <w:u w:val="none"/>
              </w:rPr>
            </w:pPr>
          </w:p>
          <w:p w14:paraId="43F3180D" w14:textId="77777777" w:rsidR="00473D26" w:rsidRDefault="0033050A">
            <w:pPr>
              <w:widowControl w:val="0"/>
              <w:spacing w:after="0" w:line="240" w:lineRule="auto"/>
              <w:contextualSpacing/>
            </w:pPr>
            <w:r>
              <w:rPr>
                <w:rStyle w:val="Hyperlink"/>
                <w:rFonts w:cstheme="minorHAnsi"/>
                <w:color w:val="000000"/>
                <w:sz w:val="24"/>
                <w:szCs w:val="24"/>
                <w:u w:val="none"/>
              </w:rPr>
              <w:t>HT - It might be that there is no need for the meeting, we do not expect an appeal. E</w:t>
            </w:r>
            <w:r>
              <w:rPr>
                <w:rStyle w:val="Hyperlink"/>
                <w:rFonts w:cstheme="minorHAnsi"/>
                <w:color w:val="000000"/>
                <w:sz w:val="24"/>
                <w:szCs w:val="24"/>
                <w:u w:val="none"/>
              </w:rPr>
              <w:t>veryone so far has been very understanding about these decisions. They know they are entitled to redundancy. When posts become available they will be considered for other roles.</w:t>
            </w:r>
          </w:p>
          <w:p w14:paraId="5FEE8755" w14:textId="77777777" w:rsidR="00473D26" w:rsidRDefault="00473D26">
            <w:pPr>
              <w:widowControl w:val="0"/>
              <w:spacing w:after="0" w:line="240" w:lineRule="auto"/>
              <w:contextualSpacing/>
              <w:rPr>
                <w:rStyle w:val="Hyperlink"/>
                <w:rFonts w:cstheme="minorHAnsi"/>
                <w:b/>
                <w:bCs/>
                <w:color w:val="000000"/>
                <w:sz w:val="24"/>
                <w:szCs w:val="24"/>
                <w:u w:val="none"/>
              </w:rPr>
            </w:pPr>
          </w:p>
          <w:p w14:paraId="5CCAB533" w14:textId="77777777" w:rsidR="00473D26" w:rsidRDefault="0033050A">
            <w:pPr>
              <w:widowControl w:val="0"/>
              <w:spacing w:after="0" w:line="240" w:lineRule="auto"/>
              <w:contextualSpacing/>
            </w:pPr>
            <w:r>
              <w:rPr>
                <w:rStyle w:val="Hyperlink"/>
                <w:rFonts w:cstheme="minorHAnsi"/>
                <w:color w:val="000000"/>
                <w:sz w:val="24"/>
                <w:szCs w:val="24"/>
                <w:u w:val="none"/>
              </w:rPr>
              <w:t>Governors comment that it is good budget balancing, and recognise the difficu</w:t>
            </w:r>
            <w:r>
              <w:rPr>
                <w:rStyle w:val="Hyperlink"/>
                <w:rFonts w:cstheme="minorHAnsi"/>
                <w:color w:val="000000"/>
                <w:sz w:val="24"/>
                <w:szCs w:val="24"/>
                <w:u w:val="none"/>
              </w:rPr>
              <w:t>lties associated with these necessary actions.</w:t>
            </w:r>
          </w:p>
          <w:p w14:paraId="67963FE4" w14:textId="77777777" w:rsidR="00473D26" w:rsidRDefault="00473D26">
            <w:pPr>
              <w:widowControl w:val="0"/>
              <w:spacing w:after="0" w:line="240" w:lineRule="auto"/>
              <w:contextualSpacing/>
              <w:rPr>
                <w:rStyle w:val="Hyperlink"/>
                <w:rFonts w:cstheme="minorHAnsi"/>
                <w:color w:val="000000"/>
                <w:sz w:val="24"/>
                <w:szCs w:val="24"/>
                <w:u w:val="none"/>
              </w:rPr>
            </w:pPr>
          </w:p>
          <w:p w14:paraId="0A1DE9EB" w14:textId="77777777" w:rsidR="00473D26" w:rsidRDefault="0033050A">
            <w:pPr>
              <w:widowControl w:val="0"/>
              <w:spacing w:after="0" w:line="240" w:lineRule="auto"/>
              <w:contextualSpacing/>
            </w:pPr>
            <w:r>
              <w:rPr>
                <w:rStyle w:val="Hyperlink"/>
                <w:rFonts w:cstheme="minorHAnsi"/>
                <w:color w:val="32CD32"/>
                <w:sz w:val="24"/>
                <w:szCs w:val="24"/>
                <w:u w:val="none"/>
              </w:rPr>
              <w:t>Governors unanimously approve this plan to take forward.</w:t>
            </w:r>
          </w:p>
          <w:p w14:paraId="38A398EA" w14:textId="77777777" w:rsidR="00473D26" w:rsidRDefault="00473D26">
            <w:pPr>
              <w:widowControl w:val="0"/>
              <w:spacing w:after="0" w:line="240" w:lineRule="auto"/>
              <w:contextualSpacing/>
              <w:rPr>
                <w:rStyle w:val="Hyperlink"/>
                <w:rFonts w:cstheme="minorHAnsi"/>
                <w:color w:val="000000"/>
                <w:sz w:val="24"/>
                <w:szCs w:val="24"/>
                <w:u w:val="none"/>
              </w:rPr>
            </w:pPr>
          </w:p>
        </w:tc>
        <w:tc>
          <w:tcPr>
            <w:tcW w:w="1961" w:type="dxa"/>
            <w:tcBorders>
              <w:left w:val="single" w:sz="4" w:space="0" w:color="000000"/>
              <w:bottom w:val="single" w:sz="4" w:space="0" w:color="000000"/>
              <w:right w:val="single" w:sz="4" w:space="0" w:color="000000"/>
            </w:tcBorders>
          </w:tcPr>
          <w:p w14:paraId="772E19DA" w14:textId="77777777" w:rsidR="00473D26" w:rsidRDefault="00473D26">
            <w:pPr>
              <w:widowControl w:val="0"/>
              <w:spacing w:after="0" w:line="240" w:lineRule="auto"/>
              <w:contextualSpacing/>
              <w:rPr>
                <w:rFonts w:asciiTheme="minorHAnsi" w:hAnsiTheme="minorHAnsi" w:cstheme="minorHAnsi"/>
                <w:color w:val="FF0000"/>
                <w:sz w:val="24"/>
                <w:szCs w:val="24"/>
              </w:rPr>
            </w:pPr>
          </w:p>
        </w:tc>
      </w:tr>
      <w:tr w:rsidR="00473D26" w14:paraId="0E689940" w14:textId="77777777">
        <w:tc>
          <w:tcPr>
            <w:tcW w:w="11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AD7B87" w14:textId="77777777" w:rsidR="00473D26" w:rsidRDefault="0033050A">
            <w:pPr>
              <w:widowControl w:val="0"/>
              <w:spacing w:after="0" w:line="240" w:lineRule="auto"/>
              <w:contextualSpacing/>
              <w:rPr>
                <w:rFonts w:asciiTheme="minorHAnsi" w:hAnsiTheme="minorHAnsi" w:cstheme="minorHAnsi"/>
                <w:b/>
                <w:color w:val="000000" w:themeColor="text1"/>
                <w:sz w:val="24"/>
                <w:szCs w:val="24"/>
              </w:rPr>
            </w:pPr>
            <w:r>
              <w:rPr>
                <w:rFonts w:cstheme="minorHAnsi"/>
                <w:b/>
                <w:color w:val="000000" w:themeColor="text1"/>
                <w:sz w:val="24"/>
                <w:szCs w:val="24"/>
              </w:rPr>
              <w:t>FGB Monitoring &amp; Evaluation</w:t>
            </w:r>
          </w:p>
        </w:tc>
      </w:tr>
      <w:tr w:rsidR="00473D26" w14:paraId="36C34DA4" w14:textId="77777777">
        <w:tc>
          <w:tcPr>
            <w:tcW w:w="562" w:type="dxa"/>
            <w:tcBorders>
              <w:top w:val="single" w:sz="4" w:space="0" w:color="000000"/>
              <w:left w:val="single" w:sz="4" w:space="0" w:color="000000"/>
              <w:bottom w:val="single" w:sz="4" w:space="0" w:color="000000"/>
              <w:right w:val="single" w:sz="4" w:space="0" w:color="000000"/>
            </w:tcBorders>
          </w:tcPr>
          <w:p w14:paraId="5DCBF05C"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8</w:t>
            </w:r>
          </w:p>
        </w:tc>
        <w:tc>
          <w:tcPr>
            <w:tcW w:w="8549" w:type="dxa"/>
            <w:tcBorders>
              <w:top w:val="single" w:sz="4" w:space="0" w:color="000000"/>
              <w:left w:val="single" w:sz="4" w:space="0" w:color="000000"/>
              <w:bottom w:val="single" w:sz="4" w:space="0" w:color="000000"/>
              <w:right w:val="single" w:sz="4" w:space="0" w:color="000000"/>
            </w:tcBorders>
          </w:tcPr>
          <w:p w14:paraId="73D0D787" w14:textId="77777777" w:rsidR="00473D26" w:rsidRDefault="0033050A">
            <w:pPr>
              <w:widowControl w:val="0"/>
              <w:rPr>
                <w:sz w:val="24"/>
                <w:szCs w:val="24"/>
              </w:rPr>
            </w:pPr>
            <w:r>
              <w:rPr>
                <w:rFonts w:cstheme="minorHAnsi"/>
                <w:b/>
                <w:sz w:val="24"/>
                <w:szCs w:val="24"/>
                <w:u w:val="single"/>
              </w:rPr>
              <w:t>Reports from committees &amp; Governors with delegated duties</w:t>
            </w:r>
            <w:r>
              <w:rPr>
                <w:rFonts w:cstheme="minorHAnsi"/>
                <w:b/>
                <w:sz w:val="24"/>
                <w:szCs w:val="24"/>
              </w:rPr>
              <w:t xml:space="preserve"> – for information &amp; discussion</w:t>
            </w:r>
            <w:r>
              <w:rPr>
                <w:rFonts w:cstheme="minorHAnsi"/>
                <w:bCs/>
                <w:sz w:val="24"/>
                <w:szCs w:val="24"/>
              </w:rPr>
              <w:t xml:space="preserve"> (10 mins)</w:t>
            </w:r>
          </w:p>
          <w:p w14:paraId="2DE95BA4" w14:textId="77777777" w:rsidR="00473D26" w:rsidRDefault="0033050A">
            <w:pPr>
              <w:pStyle w:val="ListParagraph"/>
              <w:widowControl w:val="0"/>
              <w:numPr>
                <w:ilvl w:val="0"/>
                <w:numId w:val="10"/>
              </w:numPr>
              <w:ind w:left="0" w:firstLine="0"/>
            </w:pPr>
            <w:r>
              <w:rPr>
                <w:rFonts w:cstheme="minorHAnsi"/>
                <w:color w:val="000000"/>
                <w:sz w:val="24"/>
                <w:szCs w:val="24"/>
              </w:rPr>
              <w:t>S&amp;A committee met on 8</w:t>
            </w:r>
            <w:r>
              <w:rPr>
                <w:rFonts w:cstheme="minorHAnsi"/>
                <w:color w:val="000000"/>
                <w:sz w:val="24"/>
                <w:szCs w:val="24"/>
                <w:vertAlign w:val="superscript"/>
              </w:rPr>
              <w:t>th</w:t>
            </w:r>
            <w:r>
              <w:rPr>
                <w:rFonts w:cstheme="minorHAnsi"/>
                <w:color w:val="000000"/>
                <w:sz w:val="24"/>
                <w:szCs w:val="24"/>
              </w:rPr>
              <w:t xml:space="preserve"> October. The </w:t>
            </w:r>
            <w:hyperlink r:id="rId17">
              <w:r>
                <w:rPr>
                  <w:rStyle w:val="Hyperlink"/>
                  <w:rFonts w:cs="Calibri"/>
                  <w:sz w:val="24"/>
                  <w:szCs w:val="24"/>
                </w:rPr>
                <w:t>S&amp;A T1 minutes T1 8.10.2</w:t>
              </w:r>
            </w:hyperlink>
            <w:r>
              <w:rPr>
                <w:rStyle w:val="Hyperlink"/>
                <w:rFonts w:cs="Calibri"/>
                <w:sz w:val="24"/>
                <w:szCs w:val="24"/>
              </w:rPr>
              <w:t>5</w:t>
            </w:r>
          </w:p>
          <w:p w14:paraId="6C6D7752" w14:textId="77777777" w:rsidR="00473D26" w:rsidRDefault="0033050A">
            <w:pPr>
              <w:pStyle w:val="ListParagraph"/>
              <w:widowControl w:val="0"/>
              <w:numPr>
                <w:ilvl w:val="0"/>
                <w:numId w:val="10"/>
              </w:numPr>
              <w:ind w:left="0" w:firstLine="0"/>
            </w:pPr>
            <w:r>
              <w:rPr>
                <w:rFonts w:cstheme="minorHAnsi"/>
                <w:color w:val="000000"/>
                <w:sz w:val="24"/>
                <w:szCs w:val="24"/>
              </w:rPr>
              <w:t>SPF committee met on 15</w:t>
            </w:r>
            <w:r>
              <w:rPr>
                <w:rFonts w:cstheme="minorHAnsi"/>
                <w:color w:val="000000"/>
                <w:sz w:val="24"/>
                <w:szCs w:val="24"/>
                <w:vertAlign w:val="superscript"/>
              </w:rPr>
              <w:t>th</w:t>
            </w:r>
            <w:r>
              <w:rPr>
                <w:rFonts w:cstheme="minorHAnsi"/>
                <w:color w:val="000000"/>
                <w:sz w:val="24"/>
                <w:szCs w:val="24"/>
              </w:rPr>
              <w:t xml:space="preserve"> Ocotber. </w:t>
            </w:r>
          </w:p>
          <w:p w14:paraId="3E876F56" w14:textId="77777777" w:rsidR="00473D26" w:rsidRDefault="0033050A">
            <w:pPr>
              <w:pStyle w:val="ListParagraph"/>
              <w:widowControl w:val="0"/>
              <w:numPr>
                <w:ilvl w:val="0"/>
                <w:numId w:val="10"/>
              </w:numPr>
              <w:ind w:left="0" w:firstLine="0"/>
            </w:pPr>
            <w:r>
              <w:rPr>
                <w:rFonts w:cstheme="minorHAnsi"/>
                <w:color w:val="000000"/>
                <w:sz w:val="24"/>
                <w:szCs w:val="24"/>
              </w:rPr>
              <w:t xml:space="preserve">The </w:t>
            </w:r>
            <w:hyperlink r:id="rId18">
              <w:r>
                <w:rPr>
                  <w:rStyle w:val="Hyperlink"/>
                  <w:rFonts w:cstheme="minorHAnsi"/>
                  <w:sz w:val="24"/>
                  <w:szCs w:val="24"/>
                </w:rPr>
                <w:t xml:space="preserve">SPF T1 minutes 15.10.25 for approval </w:t>
              </w:r>
            </w:hyperlink>
            <w:r>
              <w:rPr>
                <w:rFonts w:cstheme="minorHAnsi"/>
                <w:color w:val="000000"/>
                <w:sz w:val="24"/>
                <w:szCs w:val="24"/>
              </w:rPr>
              <w:t xml:space="preserve">were approved. The papers </w:t>
            </w:r>
            <w:hyperlink r:id="rId19">
              <w:r>
                <w:rPr>
                  <w:rStyle w:val="Hyperlink"/>
                  <w:rFonts w:cs="Calibri"/>
                  <w:sz w:val="24"/>
                  <w:szCs w:val="24"/>
                </w:rPr>
                <w:t>Q2 Outturn</w:t>
              </w:r>
            </w:hyperlink>
            <w:r>
              <w:rPr>
                <w:rStyle w:val="Hyperlink"/>
                <w:rFonts w:cs="Calibri"/>
                <w:sz w:val="24"/>
                <w:szCs w:val="24"/>
                <w:u w:val="none"/>
              </w:rPr>
              <w:t xml:space="preserve">, </w:t>
            </w:r>
            <w:hyperlink r:id="rId20">
              <w:r>
                <w:rPr>
                  <w:rStyle w:val="Hyperlink"/>
                  <w:rFonts w:cs="Calibri"/>
                  <w:sz w:val="24"/>
                  <w:szCs w:val="24"/>
                </w:rPr>
                <w:t>Q2 appendix 1</w:t>
              </w:r>
            </w:hyperlink>
            <w:r>
              <w:rPr>
                <w:rStyle w:val="Hyperlink"/>
                <w:color w:val="000000"/>
                <w:u w:val="none"/>
              </w:rPr>
              <w:t xml:space="preserve">, </w:t>
            </w:r>
            <w:hyperlink r:id="rId21">
              <w:r>
                <w:rPr>
                  <w:rStyle w:val="Hyperlink"/>
                  <w:rFonts w:cs="Calibri"/>
                  <w:sz w:val="24"/>
                  <w:szCs w:val="24"/>
                </w:rPr>
                <w:t>Q2 appendix 2</w:t>
              </w:r>
            </w:hyperlink>
            <w:r>
              <w:rPr>
                <w:rStyle w:val="Hyperlink"/>
                <w:rFonts w:cs="Calibri"/>
                <w:color w:val="auto"/>
                <w:sz w:val="24"/>
                <w:szCs w:val="24"/>
                <w:u w:val="none"/>
              </w:rPr>
              <w:t xml:space="preserve"> and </w:t>
            </w:r>
            <w:hyperlink r:id="rId22">
              <w:r>
                <w:rPr>
                  <w:rStyle w:val="Hyperlink"/>
                  <w:rFonts w:cs="Calibri"/>
                  <w:sz w:val="24"/>
                  <w:szCs w:val="24"/>
                </w:rPr>
                <w:t>Budget Revenue Summary Spreadsheet</w:t>
              </w:r>
            </w:hyperlink>
            <w:r>
              <w:rPr>
                <w:rStyle w:val="Hyperlink"/>
                <w:rFonts w:cs="Calibri"/>
                <w:color w:val="auto"/>
                <w:sz w:val="24"/>
                <w:szCs w:val="24"/>
                <w:u w:val="none"/>
              </w:rPr>
              <w:t xml:space="preserve"> were tabled in advance and discussed. </w:t>
            </w:r>
          </w:p>
          <w:p w14:paraId="6CC71B78" w14:textId="77777777" w:rsidR="00473D26" w:rsidRDefault="0033050A">
            <w:pPr>
              <w:pStyle w:val="ListParagraph"/>
              <w:widowControl w:val="0"/>
              <w:ind w:left="0"/>
            </w:pPr>
            <w:r>
              <w:rPr>
                <w:rFonts w:cstheme="minorHAnsi"/>
                <w:color w:val="00A933"/>
                <w:sz w:val="24"/>
                <w:szCs w:val="24"/>
              </w:rPr>
              <w:t>Q2 outturn and associated documents is unanimously  approved by governors.</w:t>
            </w:r>
          </w:p>
          <w:p w14:paraId="2D75B3A5" w14:textId="77777777" w:rsidR="00473D26" w:rsidRDefault="0033050A">
            <w:pPr>
              <w:pStyle w:val="ListParagraph"/>
              <w:widowControl w:val="0"/>
              <w:numPr>
                <w:ilvl w:val="0"/>
                <w:numId w:val="10"/>
              </w:numPr>
              <w:ind w:left="0" w:firstLine="0"/>
            </w:pPr>
            <w:hyperlink r:id="rId23">
              <w:r>
                <w:rPr>
                  <w:rStyle w:val="Hyperlink"/>
                  <w:rFonts w:cstheme="minorHAnsi"/>
                  <w:sz w:val="24"/>
                  <w:szCs w:val="24"/>
                </w:rPr>
                <w:t>Health &amp; Safety Monitoring</w:t>
              </w:r>
            </w:hyperlink>
            <w:r>
              <w:rPr>
                <w:rStyle w:val="Hyperlink"/>
                <w:rFonts w:cstheme="minorHAnsi"/>
                <w:sz w:val="24"/>
                <w:szCs w:val="24"/>
              </w:rPr>
              <w:t>.</w:t>
            </w:r>
            <w:r>
              <w:rPr>
                <w:rFonts w:cstheme="minorHAnsi"/>
                <w:color w:val="0000FF"/>
                <w:sz w:val="24"/>
                <w:szCs w:val="24"/>
              </w:rPr>
              <w:t xml:space="preserve"> </w:t>
            </w:r>
            <w:r>
              <w:rPr>
                <w:rFonts w:cstheme="minorHAnsi"/>
                <w:color w:val="000000"/>
                <w:sz w:val="24"/>
                <w:szCs w:val="24"/>
              </w:rPr>
              <w:t>Of note</w:t>
            </w:r>
          </w:p>
          <w:p w14:paraId="17798DE5" w14:textId="77777777" w:rsidR="00473D26" w:rsidRDefault="0033050A">
            <w:pPr>
              <w:pStyle w:val="ListParagraph"/>
              <w:widowControl w:val="0"/>
              <w:numPr>
                <w:ilvl w:val="0"/>
                <w:numId w:val="9"/>
              </w:numPr>
              <w:rPr>
                <w:sz w:val="24"/>
                <w:szCs w:val="24"/>
              </w:rPr>
            </w:pPr>
            <w:r>
              <w:rPr>
                <w:rFonts w:cstheme="minorHAnsi"/>
                <w:color w:val="000000"/>
                <w:sz w:val="24"/>
                <w:szCs w:val="24"/>
              </w:rPr>
              <w:t xml:space="preserve">SBM is spending her time chasing BCC to make repairs. </w:t>
            </w:r>
          </w:p>
          <w:p w14:paraId="2D455293" w14:textId="77777777" w:rsidR="00473D26" w:rsidRDefault="0033050A">
            <w:pPr>
              <w:pStyle w:val="ListParagraph"/>
              <w:widowControl w:val="0"/>
              <w:numPr>
                <w:ilvl w:val="0"/>
                <w:numId w:val="9"/>
              </w:numPr>
              <w:rPr>
                <w:sz w:val="24"/>
                <w:szCs w:val="24"/>
              </w:rPr>
            </w:pPr>
            <w:r>
              <w:rPr>
                <w:rFonts w:cstheme="minorHAnsi"/>
                <w:color w:val="000000"/>
                <w:sz w:val="24"/>
                <w:szCs w:val="24"/>
              </w:rPr>
              <w:t>The school has a good handle on H&amp;S and what needs to be done. The school have ev</w:t>
            </w:r>
            <w:r>
              <w:rPr>
                <w:rFonts w:cstheme="minorHAnsi"/>
                <w:color w:val="000000"/>
                <w:sz w:val="24"/>
                <w:szCs w:val="24"/>
              </w:rPr>
              <w:t>erything under control; BCC do not appear to have things in control.</w:t>
            </w:r>
          </w:p>
          <w:p w14:paraId="577D96B6" w14:textId="77777777" w:rsidR="00473D26" w:rsidRDefault="0033050A">
            <w:pPr>
              <w:pStyle w:val="ListParagraph"/>
              <w:widowControl w:val="0"/>
              <w:ind w:left="0"/>
              <w:rPr>
                <w:sz w:val="24"/>
                <w:szCs w:val="24"/>
              </w:rPr>
            </w:pPr>
            <w:r>
              <w:rPr>
                <w:rFonts w:cstheme="minorHAnsi"/>
                <w:b/>
                <w:bCs/>
                <w:color w:val="000000"/>
                <w:sz w:val="24"/>
                <w:szCs w:val="24"/>
              </w:rPr>
              <w:t>Question</w:t>
            </w:r>
            <w:r>
              <w:rPr>
                <w:rFonts w:cstheme="minorHAnsi"/>
                <w:color w:val="000000"/>
                <w:sz w:val="24"/>
                <w:szCs w:val="24"/>
              </w:rPr>
              <w:t>: How much is paying into the indemnity scheme a weakness if BCC are taking so long to complete repairs?</w:t>
            </w:r>
          </w:p>
          <w:p w14:paraId="080B9EA2" w14:textId="77777777" w:rsidR="00473D26" w:rsidRDefault="0033050A">
            <w:pPr>
              <w:pStyle w:val="ListParagraph"/>
              <w:widowControl w:val="0"/>
              <w:ind w:left="0"/>
              <w:rPr>
                <w:sz w:val="24"/>
                <w:szCs w:val="24"/>
              </w:rPr>
            </w:pPr>
            <w:r>
              <w:rPr>
                <w:rFonts w:cstheme="minorHAnsi"/>
                <w:color w:val="000000"/>
                <w:sz w:val="24"/>
                <w:szCs w:val="24"/>
              </w:rPr>
              <w:t>HT – SBM feels very strongly that the indemnity is important in case of ma</w:t>
            </w:r>
            <w:r>
              <w:rPr>
                <w:rFonts w:cstheme="minorHAnsi"/>
                <w:color w:val="000000"/>
                <w:sz w:val="24"/>
                <w:szCs w:val="24"/>
              </w:rPr>
              <w:t xml:space="preserve">jor repairs that might be needed, but for minor things we are falling a long way down the list and SBM’s time is being taken up chasing them. </w:t>
            </w:r>
          </w:p>
          <w:p w14:paraId="40D17083" w14:textId="77777777" w:rsidR="00473D26" w:rsidRDefault="0033050A">
            <w:pPr>
              <w:pStyle w:val="ListParagraph"/>
              <w:widowControl w:val="0"/>
              <w:ind w:left="0"/>
              <w:rPr>
                <w:sz w:val="24"/>
                <w:szCs w:val="24"/>
              </w:rPr>
            </w:pPr>
            <w:r>
              <w:rPr>
                <w:rFonts w:cstheme="minorHAnsi"/>
                <w:color w:val="000000"/>
                <w:sz w:val="24"/>
                <w:szCs w:val="24"/>
              </w:rPr>
              <w:t>HT – It seems to make a difference when SBM copies HT in, they seem to come more quickly.</w:t>
            </w:r>
          </w:p>
          <w:p w14:paraId="3DD62C41" w14:textId="77777777" w:rsidR="00473D26" w:rsidRDefault="0033050A">
            <w:pPr>
              <w:pStyle w:val="ListParagraph"/>
              <w:widowControl w:val="0"/>
              <w:ind w:left="0"/>
              <w:rPr>
                <w:sz w:val="24"/>
                <w:szCs w:val="24"/>
              </w:rPr>
            </w:pPr>
            <w:r>
              <w:rPr>
                <w:rFonts w:cstheme="minorHAnsi"/>
                <w:color w:val="000000"/>
                <w:sz w:val="24"/>
                <w:szCs w:val="24"/>
              </w:rPr>
              <w:t>Governors comments that</w:t>
            </w:r>
            <w:r>
              <w:rPr>
                <w:rFonts w:cstheme="minorHAnsi"/>
                <w:color w:val="000000"/>
                <w:sz w:val="24"/>
                <w:szCs w:val="24"/>
              </w:rPr>
              <w:t xml:space="preserve"> copying in COG and H&amp;S governor to emails to BCC may help, and that this issue should be on the risk register.</w:t>
            </w:r>
          </w:p>
          <w:p w14:paraId="5C6C8B35" w14:textId="77777777" w:rsidR="00473D26" w:rsidRDefault="0033050A">
            <w:pPr>
              <w:pStyle w:val="ListParagraph"/>
              <w:widowControl w:val="0"/>
              <w:ind w:left="0"/>
              <w:rPr>
                <w:sz w:val="24"/>
                <w:szCs w:val="24"/>
              </w:rPr>
            </w:pPr>
            <w:r>
              <w:rPr>
                <w:rFonts w:cstheme="minorHAnsi"/>
                <w:color w:val="000000"/>
                <w:sz w:val="24"/>
                <w:szCs w:val="24"/>
              </w:rPr>
              <w:t xml:space="preserve">e. </w:t>
            </w:r>
            <w:hyperlink r:id="rId24">
              <w:r>
                <w:rPr>
                  <w:rStyle w:val="Hyperlink"/>
                  <w:rFonts w:cstheme="minorHAnsi"/>
                  <w:sz w:val="24"/>
                  <w:szCs w:val="24"/>
                </w:rPr>
                <w:t>Safeguarding Monitoring</w:t>
              </w:r>
            </w:hyperlink>
            <w:r>
              <w:rPr>
                <w:rStyle w:val="Hyperlink"/>
                <w:rFonts w:cstheme="minorHAnsi"/>
                <w:color w:val="000000"/>
                <w:sz w:val="24"/>
                <w:szCs w:val="24"/>
              </w:rPr>
              <w:t xml:space="preserve"> </w:t>
            </w:r>
            <w:r>
              <w:rPr>
                <w:rStyle w:val="Hyperlink"/>
                <w:rFonts w:cstheme="minorHAnsi"/>
                <w:color w:val="000000"/>
                <w:sz w:val="24"/>
                <w:szCs w:val="24"/>
                <w:u w:val="none"/>
              </w:rPr>
              <w:t>The SCR single central record w</w:t>
            </w:r>
            <w:r>
              <w:rPr>
                <w:rStyle w:val="Hyperlink"/>
                <w:rFonts w:cstheme="minorHAnsi"/>
                <w:color w:val="000000"/>
                <w:sz w:val="24"/>
                <w:szCs w:val="24"/>
                <w:u w:val="none"/>
              </w:rPr>
              <w:t xml:space="preserve">as looked at in this monitoring. This can be monitored by other governors in other terms ongoingly. </w:t>
            </w:r>
          </w:p>
          <w:p w14:paraId="4B25690A" w14:textId="77777777" w:rsidR="00473D26" w:rsidRDefault="0033050A">
            <w:pPr>
              <w:pStyle w:val="ListParagraph"/>
              <w:widowControl w:val="0"/>
              <w:ind w:left="0"/>
            </w:pPr>
            <w:r>
              <w:rPr>
                <w:rStyle w:val="Hyperlink"/>
                <w:rFonts w:cstheme="minorHAnsi"/>
                <w:color w:val="000000"/>
                <w:sz w:val="24"/>
                <w:szCs w:val="24"/>
                <w:u w:val="none"/>
              </w:rPr>
              <w:t xml:space="preserve">COG discusses the aspects of monitoring that we need to consider throughout the year beyond the visiits, such as checking the stat info on the website. It </w:t>
            </w:r>
            <w:r>
              <w:rPr>
                <w:rStyle w:val="Hyperlink"/>
                <w:rFonts w:cstheme="minorHAnsi"/>
                <w:color w:val="000000"/>
                <w:sz w:val="24"/>
                <w:szCs w:val="24"/>
                <w:u w:val="none"/>
              </w:rPr>
              <w:t xml:space="preserve">would be heklpful to have more info on how a monitoring role works. When monitoring visits are completed, govs are asked to log them on govhub and file the reports there. The use of pending questions on monitoring could also improved on. Governors suggest </w:t>
            </w:r>
            <w:r>
              <w:rPr>
                <w:rStyle w:val="Hyperlink"/>
                <w:rFonts w:cstheme="minorHAnsi"/>
                <w:color w:val="000000"/>
                <w:sz w:val="24"/>
                <w:szCs w:val="24"/>
                <w:u w:val="none"/>
              </w:rPr>
              <w:t>a simplified key things to note from monitoring visits would be beneficial to enable all govs to take the most important things.</w:t>
            </w:r>
          </w:p>
          <w:p w14:paraId="753B76FA" w14:textId="77777777" w:rsidR="00473D26" w:rsidRDefault="0033050A">
            <w:pPr>
              <w:pStyle w:val="ListParagraph"/>
              <w:widowControl w:val="0"/>
              <w:ind w:left="0"/>
            </w:pPr>
            <w:r>
              <w:rPr>
                <w:rStyle w:val="Hyperlink"/>
                <w:rFonts w:cstheme="minorHAnsi"/>
                <w:color w:val="000000"/>
                <w:sz w:val="24"/>
                <w:szCs w:val="24"/>
                <w:u w:val="none"/>
              </w:rPr>
              <w:t>Monitoring due in T2:</w:t>
            </w:r>
          </w:p>
          <w:p w14:paraId="05504691" w14:textId="77777777" w:rsidR="00473D26" w:rsidRDefault="0033050A">
            <w:pPr>
              <w:pStyle w:val="ListParagraph"/>
              <w:widowControl w:val="0"/>
              <w:ind w:left="0"/>
            </w:pPr>
            <w:r>
              <w:rPr>
                <w:rStyle w:val="Hyperlink"/>
                <w:rFonts w:cstheme="minorHAnsi"/>
                <w:color w:val="000000"/>
                <w:sz w:val="24"/>
                <w:szCs w:val="24"/>
                <w:u w:val="none"/>
              </w:rPr>
              <w:t>PP monitoring – MH</w:t>
            </w:r>
          </w:p>
          <w:p w14:paraId="73AFD1F5" w14:textId="77777777" w:rsidR="00473D26" w:rsidRDefault="0033050A">
            <w:pPr>
              <w:pStyle w:val="ListParagraph"/>
              <w:widowControl w:val="0"/>
              <w:ind w:left="0"/>
            </w:pPr>
            <w:r>
              <w:rPr>
                <w:rStyle w:val="Hyperlink"/>
                <w:rFonts w:cstheme="minorHAnsi"/>
                <w:color w:val="000000"/>
                <w:sz w:val="24"/>
                <w:szCs w:val="24"/>
                <w:u w:val="none"/>
              </w:rPr>
              <w:t>Q of Education Writing – MH</w:t>
            </w:r>
          </w:p>
          <w:p w14:paraId="3B16A76E" w14:textId="77777777" w:rsidR="00473D26" w:rsidRDefault="0033050A">
            <w:pPr>
              <w:pStyle w:val="ListParagraph"/>
              <w:widowControl w:val="0"/>
              <w:ind w:left="0"/>
            </w:pPr>
            <w:r>
              <w:rPr>
                <w:rStyle w:val="Hyperlink"/>
                <w:rFonts w:cstheme="minorHAnsi"/>
                <w:color w:val="000000"/>
                <w:sz w:val="24"/>
                <w:szCs w:val="24"/>
                <w:u w:val="none"/>
              </w:rPr>
              <w:t>CIC - HTG</w:t>
            </w:r>
          </w:p>
          <w:p w14:paraId="6F21F183" w14:textId="77777777" w:rsidR="00473D26" w:rsidRDefault="00473D26">
            <w:pPr>
              <w:pStyle w:val="ListParagraph"/>
              <w:widowControl w:val="0"/>
              <w:spacing w:after="0" w:line="240" w:lineRule="auto"/>
              <w:contextualSpacing/>
            </w:pPr>
          </w:p>
        </w:tc>
        <w:tc>
          <w:tcPr>
            <w:tcW w:w="1961" w:type="dxa"/>
            <w:tcBorders>
              <w:top w:val="single" w:sz="4" w:space="0" w:color="000000"/>
              <w:left w:val="single" w:sz="4" w:space="0" w:color="000000"/>
              <w:bottom w:val="single" w:sz="4" w:space="0" w:color="000000"/>
              <w:right w:val="single" w:sz="4" w:space="0" w:color="000000"/>
            </w:tcBorders>
          </w:tcPr>
          <w:p w14:paraId="043B2488" w14:textId="77777777" w:rsidR="00473D26" w:rsidRDefault="0033050A">
            <w:pPr>
              <w:widowControl w:val="0"/>
              <w:rPr>
                <w:color w:val="70AD47" w:themeColor="accent6"/>
              </w:rPr>
            </w:pPr>
            <w:r>
              <w:rPr>
                <w:color w:val="FF0000"/>
              </w:rPr>
              <w:t>MC to mark docs as signed and return to LA befo</w:t>
            </w:r>
            <w:r>
              <w:rPr>
                <w:color w:val="FF0000"/>
              </w:rPr>
              <w:t>re 31</w:t>
            </w:r>
            <w:r>
              <w:rPr>
                <w:color w:val="FF0000"/>
                <w:vertAlign w:val="superscript"/>
              </w:rPr>
              <w:t>st</w:t>
            </w:r>
            <w:r>
              <w:rPr>
                <w:color w:val="FF0000"/>
              </w:rPr>
              <w:t xml:space="preserve"> October.</w:t>
            </w:r>
          </w:p>
          <w:p w14:paraId="6BF52548" w14:textId="77777777" w:rsidR="00473D26" w:rsidRDefault="0033050A">
            <w:pPr>
              <w:widowControl w:val="0"/>
            </w:pPr>
            <w:r>
              <w:rPr>
                <w:rStyle w:val="Hyperlink"/>
                <w:color w:val="FF0000"/>
                <w:u w:val="none"/>
              </w:rPr>
              <w:t>COG to clarify updates to monitoring, and add calendar to govhub.</w:t>
            </w:r>
          </w:p>
          <w:p w14:paraId="36A43DFB" w14:textId="77777777" w:rsidR="00473D26" w:rsidRDefault="00473D26">
            <w:pPr>
              <w:widowControl w:val="0"/>
              <w:rPr>
                <w:rStyle w:val="Hyperlink"/>
              </w:rPr>
            </w:pPr>
          </w:p>
          <w:p w14:paraId="55EAA5B7" w14:textId="77777777" w:rsidR="00473D26" w:rsidRDefault="00473D26">
            <w:pPr>
              <w:widowControl w:val="0"/>
              <w:rPr>
                <w:rStyle w:val="Hyperlink"/>
              </w:rPr>
            </w:pPr>
          </w:p>
          <w:p w14:paraId="25E44E06" w14:textId="77777777" w:rsidR="00473D26" w:rsidRDefault="00473D26">
            <w:pPr>
              <w:widowControl w:val="0"/>
              <w:rPr>
                <w:rStyle w:val="Hyperlink"/>
              </w:rPr>
            </w:pPr>
          </w:p>
          <w:p w14:paraId="42920F46" w14:textId="77777777" w:rsidR="00473D26" w:rsidRDefault="00473D26">
            <w:pPr>
              <w:widowControl w:val="0"/>
              <w:rPr>
                <w:rStyle w:val="Hyperlink"/>
              </w:rPr>
            </w:pPr>
          </w:p>
          <w:p w14:paraId="7860DB20" w14:textId="77777777" w:rsidR="00473D26" w:rsidRDefault="00473D26">
            <w:pPr>
              <w:widowControl w:val="0"/>
              <w:spacing w:after="0" w:line="240" w:lineRule="auto"/>
              <w:contextualSpacing/>
              <w:rPr>
                <w:rFonts w:asciiTheme="minorHAnsi" w:hAnsiTheme="minorHAnsi" w:cstheme="minorHAnsi"/>
                <w:color w:val="FF0000"/>
                <w:sz w:val="24"/>
                <w:szCs w:val="24"/>
              </w:rPr>
            </w:pPr>
          </w:p>
        </w:tc>
      </w:tr>
      <w:tr w:rsidR="00473D26" w14:paraId="29B2465E" w14:textId="77777777">
        <w:tc>
          <w:tcPr>
            <w:tcW w:w="562" w:type="dxa"/>
            <w:tcBorders>
              <w:left w:val="single" w:sz="4" w:space="0" w:color="000000"/>
              <w:bottom w:val="single" w:sz="4" w:space="0" w:color="000000"/>
              <w:right w:val="single" w:sz="4" w:space="0" w:color="000000"/>
            </w:tcBorders>
          </w:tcPr>
          <w:p w14:paraId="7D865F85"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9</w:t>
            </w:r>
          </w:p>
        </w:tc>
        <w:tc>
          <w:tcPr>
            <w:tcW w:w="8549" w:type="dxa"/>
            <w:tcBorders>
              <w:left w:val="single" w:sz="4" w:space="0" w:color="000000"/>
              <w:bottom w:val="single" w:sz="4" w:space="0" w:color="000000"/>
              <w:right w:val="single" w:sz="4" w:space="0" w:color="000000"/>
            </w:tcBorders>
          </w:tcPr>
          <w:p w14:paraId="270B7471" w14:textId="77777777" w:rsidR="00473D26" w:rsidRDefault="0033050A">
            <w:pPr>
              <w:widowControl w:val="0"/>
              <w:rPr>
                <w:rFonts w:asciiTheme="minorHAnsi" w:hAnsiTheme="minorHAnsi" w:cstheme="minorHAnsi"/>
                <w:color w:val="000000" w:themeColor="text1"/>
                <w:lang w:eastAsia="en-GB"/>
              </w:rPr>
            </w:pPr>
            <w:r>
              <w:rPr>
                <w:rFonts w:cstheme="minorHAnsi"/>
                <w:b/>
                <w:bCs/>
                <w:color w:val="000000" w:themeColor="text1"/>
                <w:u w:val="single"/>
              </w:rPr>
              <w:t>Policies for information &amp; approval</w:t>
            </w:r>
            <w:r>
              <w:rPr>
                <w:rFonts w:cstheme="minorHAnsi"/>
                <w:b/>
                <w:bCs/>
                <w:color w:val="000000" w:themeColor="text1"/>
              </w:rPr>
              <w:t> </w:t>
            </w:r>
            <w:r>
              <w:rPr>
                <w:rFonts w:cstheme="minorHAnsi"/>
                <w:color w:val="000000" w:themeColor="text1"/>
              </w:rPr>
              <w:t>(10 mins)</w:t>
            </w:r>
          </w:p>
          <w:p w14:paraId="7D7EE817" w14:textId="77777777" w:rsidR="00473D26" w:rsidRDefault="0033050A">
            <w:pPr>
              <w:widowControl w:val="0"/>
              <w:numPr>
                <w:ilvl w:val="0"/>
                <w:numId w:val="4"/>
              </w:numPr>
              <w:rPr>
                <w:rFonts w:asciiTheme="minorHAnsi" w:hAnsiTheme="minorHAnsi" w:cstheme="minorHAnsi"/>
                <w:color w:val="000000" w:themeColor="text1"/>
              </w:rPr>
            </w:pPr>
            <w:r>
              <w:rPr>
                <w:rFonts w:cstheme="minorHAnsi"/>
              </w:rPr>
              <w:t>The following statutory policies are tabled for approval</w:t>
            </w:r>
            <w:r>
              <w:rPr>
                <w:rFonts w:cstheme="minorHAnsi"/>
                <w:color w:val="000000" w:themeColor="text1"/>
              </w:rPr>
              <w:t>:</w:t>
            </w:r>
          </w:p>
          <w:p w14:paraId="089AC0C8" w14:textId="77777777" w:rsidR="00473D26" w:rsidRDefault="0033050A">
            <w:pPr>
              <w:widowControl w:val="0"/>
              <w:numPr>
                <w:ilvl w:val="1"/>
                <w:numId w:val="4"/>
              </w:numPr>
              <w:rPr>
                <w:rFonts w:asciiTheme="minorHAnsi" w:hAnsiTheme="minorHAnsi" w:cstheme="minorHAnsi"/>
                <w:color w:val="000000" w:themeColor="text1"/>
              </w:rPr>
            </w:pPr>
            <w:hyperlink r:id="rId25">
              <w:r>
                <w:rPr>
                  <w:rStyle w:val="Hyperlink"/>
                  <w:rFonts w:cstheme="minorHAnsi"/>
                  <w:color w:val="000000" w:themeColor="text1"/>
                </w:rPr>
                <w:t>Children in Care</w:t>
              </w:r>
            </w:hyperlink>
            <w:r>
              <w:rPr>
                <w:rStyle w:val="Hyperlink"/>
                <w:rFonts w:cstheme="minorHAnsi"/>
                <w:color w:val="000000" w:themeColor="text1"/>
              </w:rPr>
              <w:t xml:space="preserve"> </w:t>
            </w:r>
          </w:p>
          <w:p w14:paraId="33E2670A" w14:textId="77777777" w:rsidR="00473D26" w:rsidRDefault="0033050A">
            <w:pPr>
              <w:widowControl w:val="0"/>
              <w:numPr>
                <w:ilvl w:val="1"/>
                <w:numId w:val="4"/>
              </w:numPr>
              <w:rPr>
                <w:rFonts w:cstheme="minorHAnsi"/>
                <w:color w:val="000000" w:themeColor="text1"/>
              </w:rPr>
            </w:pPr>
            <w:hyperlink r:id="rId26">
              <w:r>
                <w:rPr>
                  <w:rStyle w:val="Hyperlink"/>
                  <w:rFonts w:cstheme="minorHAnsi"/>
                  <w:color w:val="000000" w:themeColor="text1"/>
                </w:rPr>
                <w:t>Employee Code of Conduct</w:t>
              </w:r>
            </w:hyperlink>
            <w:r>
              <w:rPr>
                <w:rStyle w:val="Hyperlink"/>
                <w:rFonts w:cstheme="minorHAnsi"/>
                <w:color w:val="000000" w:themeColor="text1"/>
              </w:rPr>
              <w:t xml:space="preserve"> </w:t>
            </w:r>
          </w:p>
          <w:p w14:paraId="0F97AED2" w14:textId="505C92A2" w:rsidR="00473D26" w:rsidRDefault="0033050A">
            <w:pPr>
              <w:widowControl w:val="0"/>
              <w:numPr>
                <w:ilvl w:val="1"/>
                <w:numId w:val="4"/>
              </w:numPr>
              <w:rPr>
                <w:rFonts w:cstheme="minorHAnsi"/>
                <w:color w:val="000000" w:themeColor="text1"/>
              </w:rPr>
            </w:pPr>
            <w:hyperlink r:id="rId27">
              <w:r>
                <w:rPr>
                  <w:rStyle w:val="Hyperlink"/>
                  <w:rFonts w:cstheme="minorHAnsi"/>
                  <w:color w:val="000000" w:themeColor="text1"/>
                </w:rPr>
                <w:t>Governors Code of Conduct</w:t>
              </w:r>
            </w:hyperlink>
            <w:r>
              <w:rPr>
                <w:rStyle w:val="Hyperlink"/>
                <w:rFonts w:cstheme="minorHAnsi"/>
                <w:color w:val="000000" w:themeColor="text1"/>
              </w:rPr>
              <w:t xml:space="preserve"> </w:t>
            </w:r>
          </w:p>
          <w:p w14:paraId="491A6D01" w14:textId="77777777" w:rsidR="00473D26" w:rsidRDefault="0033050A">
            <w:pPr>
              <w:widowControl w:val="0"/>
              <w:numPr>
                <w:ilvl w:val="1"/>
                <w:numId w:val="4"/>
              </w:numPr>
              <w:rPr>
                <w:rFonts w:cstheme="minorHAnsi"/>
                <w:color w:val="000000" w:themeColor="text1"/>
              </w:rPr>
            </w:pPr>
            <w:hyperlink r:id="rId28">
              <w:r>
                <w:rPr>
                  <w:rStyle w:val="Hyperlink"/>
                  <w:rFonts w:cstheme="minorHAnsi"/>
                  <w:color w:val="000000" w:themeColor="text1"/>
                </w:rPr>
                <w:t>Safeguarding &amp; Child Protection</w:t>
              </w:r>
            </w:hyperlink>
            <w:r>
              <w:rPr>
                <w:rStyle w:val="Hyperlink"/>
                <w:rFonts w:cstheme="minorHAnsi"/>
                <w:color w:val="000000" w:themeColor="text1"/>
              </w:rPr>
              <w:t xml:space="preserve"> </w:t>
            </w:r>
          </w:p>
          <w:p w14:paraId="15D49A7B" w14:textId="77777777" w:rsidR="00473D26" w:rsidRDefault="0033050A">
            <w:pPr>
              <w:widowControl w:val="0"/>
              <w:ind w:left="1080"/>
              <w:rPr>
                <w:rFonts w:cstheme="minorHAnsi"/>
                <w:color w:val="000000" w:themeColor="text1"/>
              </w:rPr>
            </w:pPr>
            <w:r>
              <w:rPr>
                <w:rStyle w:val="Hyperlink"/>
                <w:rFonts w:cstheme="minorHAnsi"/>
                <w:color w:val="32CD32"/>
                <w:u w:val="none"/>
              </w:rPr>
              <w:t>Governors unanimously approve the policies above.</w:t>
            </w:r>
            <w:r>
              <w:rPr>
                <w:rStyle w:val="Hyperlink"/>
                <w:rFonts w:cstheme="minorHAnsi"/>
                <w:color w:val="000000" w:themeColor="text1"/>
                <w:u w:val="none"/>
              </w:rPr>
              <w:t xml:space="preserve"> </w:t>
            </w:r>
          </w:p>
          <w:p w14:paraId="18370F5E" w14:textId="77777777" w:rsidR="00473D26" w:rsidRDefault="00473D26">
            <w:pPr>
              <w:widowControl w:val="0"/>
              <w:rPr>
                <w:rFonts w:asciiTheme="minorHAnsi" w:hAnsiTheme="minorHAnsi" w:cstheme="minorHAnsi"/>
                <w:color w:val="000000" w:themeColor="text1"/>
              </w:rPr>
            </w:pPr>
          </w:p>
        </w:tc>
        <w:tc>
          <w:tcPr>
            <w:tcW w:w="1961" w:type="dxa"/>
            <w:tcBorders>
              <w:left w:val="single" w:sz="4" w:space="0" w:color="000000"/>
              <w:bottom w:val="single" w:sz="4" w:space="0" w:color="000000"/>
              <w:right w:val="single" w:sz="4" w:space="0" w:color="000000"/>
            </w:tcBorders>
          </w:tcPr>
          <w:p w14:paraId="135542D9" w14:textId="77777777" w:rsidR="00473D26" w:rsidRDefault="00473D26">
            <w:pPr>
              <w:widowControl w:val="0"/>
              <w:rPr>
                <w:color w:val="FF0000"/>
              </w:rPr>
            </w:pPr>
          </w:p>
          <w:p w14:paraId="48F22D10" w14:textId="77777777" w:rsidR="00473D26" w:rsidRDefault="00473D26">
            <w:pPr>
              <w:widowControl w:val="0"/>
              <w:rPr>
                <w:rFonts w:cstheme="minorHAnsi"/>
                <w:color w:val="FF0000"/>
              </w:rPr>
            </w:pPr>
          </w:p>
          <w:p w14:paraId="0DB79B6D" w14:textId="77777777" w:rsidR="00473D26" w:rsidRDefault="00473D26">
            <w:pPr>
              <w:widowControl w:val="0"/>
              <w:rPr>
                <w:rStyle w:val="Hyperlink"/>
                <w:rFonts w:cstheme="minorHAnsi"/>
              </w:rPr>
            </w:pPr>
          </w:p>
          <w:p w14:paraId="57D26B8E" w14:textId="77777777" w:rsidR="00473D26" w:rsidRDefault="00473D26">
            <w:pPr>
              <w:widowControl w:val="0"/>
              <w:rPr>
                <w:rStyle w:val="Hyperlink"/>
                <w:rFonts w:cstheme="minorHAnsi"/>
              </w:rPr>
            </w:pPr>
          </w:p>
          <w:p w14:paraId="3E7500F3" w14:textId="77777777" w:rsidR="00473D26" w:rsidRDefault="00473D26">
            <w:pPr>
              <w:widowControl w:val="0"/>
              <w:rPr>
                <w:rFonts w:asciiTheme="minorHAnsi" w:hAnsiTheme="minorHAnsi" w:cstheme="minorHAnsi"/>
              </w:rPr>
            </w:pPr>
          </w:p>
        </w:tc>
      </w:tr>
      <w:tr w:rsidR="00473D26" w14:paraId="47CAE3F9" w14:textId="77777777">
        <w:tc>
          <w:tcPr>
            <w:tcW w:w="562" w:type="dxa"/>
            <w:tcBorders>
              <w:left w:val="single" w:sz="4" w:space="0" w:color="000000"/>
              <w:bottom w:val="single" w:sz="4" w:space="0" w:color="000000"/>
              <w:right w:val="single" w:sz="4" w:space="0" w:color="000000"/>
            </w:tcBorders>
          </w:tcPr>
          <w:p w14:paraId="374240B1" w14:textId="77777777" w:rsidR="00473D26" w:rsidRDefault="0033050A">
            <w:pPr>
              <w:widowControl w:val="0"/>
              <w:spacing w:after="0" w:line="240" w:lineRule="auto"/>
              <w:contextualSpacing/>
              <w:rPr>
                <w:rFonts w:asciiTheme="minorHAnsi" w:hAnsiTheme="minorHAnsi" w:cstheme="minorHAnsi"/>
                <w:b/>
                <w:sz w:val="24"/>
                <w:szCs w:val="24"/>
              </w:rPr>
            </w:pPr>
            <w:r>
              <w:rPr>
                <w:rFonts w:cstheme="minorHAnsi"/>
                <w:b/>
                <w:sz w:val="24"/>
                <w:szCs w:val="24"/>
              </w:rPr>
              <w:t>10</w:t>
            </w:r>
          </w:p>
        </w:tc>
        <w:tc>
          <w:tcPr>
            <w:tcW w:w="8549" w:type="dxa"/>
            <w:tcBorders>
              <w:left w:val="single" w:sz="4" w:space="0" w:color="000000"/>
              <w:bottom w:val="single" w:sz="4" w:space="0" w:color="000000"/>
              <w:right w:val="single" w:sz="4" w:space="0" w:color="000000"/>
            </w:tcBorders>
          </w:tcPr>
          <w:p w14:paraId="03B89727" w14:textId="77777777" w:rsidR="00473D26" w:rsidRDefault="0033050A">
            <w:pPr>
              <w:widowControl w:val="0"/>
              <w:rPr>
                <w:rFonts w:asciiTheme="minorHAnsi" w:hAnsiTheme="minorHAnsi" w:cstheme="minorHAnsi"/>
                <w:b/>
                <w:bCs/>
                <w:color w:val="000000"/>
              </w:rPr>
            </w:pPr>
            <w:r>
              <w:rPr>
                <w:rFonts w:cstheme="minorHAnsi"/>
                <w:b/>
                <w:bCs/>
                <w:color w:val="000000"/>
                <w:u w:val="single"/>
              </w:rPr>
              <w:t>Policies pending review</w:t>
            </w:r>
            <w:r>
              <w:rPr>
                <w:rFonts w:cstheme="minorHAnsi"/>
                <w:b/>
                <w:bCs/>
                <w:color w:val="000000"/>
              </w:rPr>
              <w:t xml:space="preserve"> – for </w:t>
            </w:r>
            <w:r>
              <w:rPr>
                <w:rFonts w:cstheme="minorHAnsi"/>
                <w:b/>
                <w:bCs/>
                <w:color w:val="000000"/>
              </w:rPr>
              <w:t>discussion and allocation to governors for review</w:t>
            </w:r>
            <w:r>
              <w:rPr>
                <w:rFonts w:cstheme="minorHAnsi"/>
                <w:color w:val="000000"/>
              </w:rPr>
              <w:t>  (5 mins)</w:t>
            </w:r>
          </w:p>
          <w:p w14:paraId="5B8B6645" w14:textId="77777777" w:rsidR="00473D26" w:rsidRDefault="0033050A">
            <w:pPr>
              <w:pStyle w:val="ListParagraph"/>
              <w:widowControl w:val="0"/>
              <w:ind w:left="0"/>
              <w:rPr>
                <w:rFonts w:asciiTheme="minorHAnsi" w:hAnsiTheme="minorHAnsi" w:cstheme="minorHAnsi"/>
                <w:color w:val="000000" w:themeColor="text1"/>
              </w:rPr>
            </w:pPr>
            <w:r>
              <w:rPr>
                <w:rFonts w:cstheme="minorHAnsi"/>
                <w:color w:val="000000" w:themeColor="text1"/>
              </w:rPr>
              <w:t>There are no policies to be reviewed at FGB T2.</w:t>
            </w:r>
          </w:p>
        </w:tc>
        <w:tc>
          <w:tcPr>
            <w:tcW w:w="1961" w:type="dxa"/>
            <w:tcBorders>
              <w:left w:val="single" w:sz="4" w:space="0" w:color="000000"/>
              <w:bottom w:val="single" w:sz="4" w:space="0" w:color="000000"/>
              <w:right w:val="single" w:sz="4" w:space="0" w:color="000000"/>
            </w:tcBorders>
          </w:tcPr>
          <w:p w14:paraId="0DDF3A43" w14:textId="77777777" w:rsidR="00473D26" w:rsidRDefault="00473D26">
            <w:pPr>
              <w:widowControl w:val="0"/>
              <w:rPr>
                <w:rStyle w:val="Hyperlink"/>
                <w:rFonts w:cstheme="minorHAnsi"/>
              </w:rPr>
            </w:pPr>
          </w:p>
        </w:tc>
      </w:tr>
      <w:tr w:rsidR="00473D26" w14:paraId="3E247719" w14:textId="77777777">
        <w:tc>
          <w:tcPr>
            <w:tcW w:w="562" w:type="dxa"/>
            <w:tcBorders>
              <w:top w:val="single" w:sz="4" w:space="0" w:color="000000"/>
              <w:left w:val="single" w:sz="4" w:space="0" w:color="000000"/>
              <w:bottom w:val="single" w:sz="4" w:space="0" w:color="000000"/>
              <w:right w:val="single" w:sz="4" w:space="0" w:color="000000"/>
            </w:tcBorders>
          </w:tcPr>
          <w:p w14:paraId="4D9893CF" w14:textId="77777777" w:rsidR="00473D26" w:rsidRDefault="00473D26">
            <w:pPr>
              <w:widowControl w:val="0"/>
              <w:spacing w:after="0" w:line="240" w:lineRule="auto"/>
              <w:contextualSpacing/>
              <w:rPr>
                <w:rFonts w:asciiTheme="minorHAnsi" w:hAnsiTheme="minorHAnsi" w:cstheme="minorHAnsi"/>
                <w:b/>
                <w:sz w:val="24"/>
                <w:szCs w:val="24"/>
              </w:rPr>
            </w:pPr>
          </w:p>
        </w:tc>
        <w:tc>
          <w:tcPr>
            <w:tcW w:w="8549" w:type="dxa"/>
            <w:tcBorders>
              <w:top w:val="single" w:sz="4" w:space="0" w:color="000000"/>
              <w:left w:val="single" w:sz="4" w:space="0" w:color="000000"/>
              <w:bottom w:val="single" w:sz="4" w:space="0" w:color="000000"/>
              <w:right w:val="single" w:sz="4" w:space="0" w:color="000000"/>
            </w:tcBorders>
          </w:tcPr>
          <w:p w14:paraId="716B498F" w14:textId="77777777" w:rsidR="00473D26" w:rsidRDefault="0033050A">
            <w:pPr>
              <w:pStyle w:val="ListParagraph"/>
              <w:widowControl w:val="0"/>
              <w:spacing w:after="0" w:line="240" w:lineRule="auto"/>
              <w:ind w:left="0"/>
              <w:contextualSpacing/>
              <w:rPr>
                <w:rFonts w:asciiTheme="minorHAnsi" w:hAnsiTheme="minorHAnsi" w:cstheme="minorHAnsi"/>
                <w:b/>
                <w:sz w:val="24"/>
                <w:szCs w:val="24"/>
              </w:rPr>
            </w:pPr>
            <w:r>
              <w:rPr>
                <w:rFonts w:cstheme="minorHAnsi"/>
                <w:b/>
                <w:sz w:val="24"/>
                <w:szCs w:val="24"/>
              </w:rPr>
              <w:t>AOB</w:t>
            </w:r>
          </w:p>
          <w:p w14:paraId="3BF1D93A" w14:textId="77777777" w:rsidR="00473D26" w:rsidRDefault="00473D26">
            <w:pPr>
              <w:widowControl w:val="0"/>
              <w:spacing w:after="0" w:line="240" w:lineRule="auto"/>
              <w:contextualSpacing/>
              <w:rPr>
                <w:rFonts w:asciiTheme="minorHAnsi" w:hAnsiTheme="minorHAnsi" w:cstheme="minorHAnsi"/>
                <w:bCs/>
                <w:sz w:val="24"/>
                <w:szCs w:val="24"/>
              </w:rPr>
            </w:pPr>
          </w:p>
          <w:p w14:paraId="48275DA9" w14:textId="77777777" w:rsidR="00473D26" w:rsidRDefault="00473D26">
            <w:pPr>
              <w:widowControl w:val="0"/>
              <w:spacing w:after="0" w:line="240" w:lineRule="auto"/>
              <w:contextualSpacing/>
              <w:rPr>
                <w:rFonts w:asciiTheme="minorHAnsi" w:hAnsiTheme="minorHAnsi" w:cstheme="minorHAnsi"/>
                <w:bCs/>
                <w:sz w:val="24"/>
                <w:szCs w:val="24"/>
              </w:rPr>
            </w:pPr>
          </w:p>
        </w:tc>
        <w:tc>
          <w:tcPr>
            <w:tcW w:w="1961" w:type="dxa"/>
            <w:tcBorders>
              <w:top w:val="single" w:sz="4" w:space="0" w:color="000000"/>
              <w:left w:val="single" w:sz="4" w:space="0" w:color="000000"/>
              <w:bottom w:val="single" w:sz="4" w:space="0" w:color="000000"/>
              <w:right w:val="single" w:sz="4" w:space="0" w:color="000000"/>
            </w:tcBorders>
          </w:tcPr>
          <w:p w14:paraId="29410333" w14:textId="77777777" w:rsidR="00473D26" w:rsidRDefault="00473D26">
            <w:pPr>
              <w:widowControl w:val="0"/>
              <w:tabs>
                <w:tab w:val="left" w:pos="1134"/>
              </w:tabs>
              <w:spacing w:after="0" w:line="240" w:lineRule="auto"/>
              <w:contextualSpacing/>
              <w:rPr>
                <w:rFonts w:asciiTheme="minorHAnsi" w:hAnsiTheme="minorHAnsi" w:cstheme="minorHAnsi"/>
                <w:bCs/>
                <w:color w:val="FF0000"/>
                <w:sz w:val="24"/>
                <w:szCs w:val="24"/>
              </w:rPr>
            </w:pPr>
          </w:p>
        </w:tc>
      </w:tr>
      <w:tr w:rsidR="00473D26" w14:paraId="4173AE6C" w14:textId="77777777">
        <w:tc>
          <w:tcPr>
            <w:tcW w:w="11072" w:type="dxa"/>
            <w:gridSpan w:val="3"/>
            <w:tcBorders>
              <w:top w:val="single" w:sz="4" w:space="0" w:color="000000"/>
              <w:left w:val="single" w:sz="4" w:space="0" w:color="000000"/>
              <w:bottom w:val="single" w:sz="4" w:space="0" w:color="000000"/>
              <w:right w:val="single" w:sz="4" w:space="0" w:color="000000"/>
            </w:tcBorders>
            <w:shd w:val="clear" w:color="auto" w:fill="FFC000"/>
          </w:tcPr>
          <w:p w14:paraId="17F9BD12" w14:textId="77777777" w:rsidR="00473D26" w:rsidRDefault="0033050A">
            <w:pPr>
              <w:widowControl w:val="0"/>
              <w:spacing w:after="0" w:line="240" w:lineRule="auto"/>
              <w:contextualSpacing/>
              <w:rPr>
                <w:rFonts w:asciiTheme="minorHAnsi" w:hAnsiTheme="minorHAnsi" w:cstheme="minorHAnsi"/>
                <w:bCs/>
                <w:sz w:val="24"/>
                <w:szCs w:val="24"/>
              </w:rPr>
            </w:pPr>
            <w:r>
              <w:rPr>
                <w:rFonts w:cstheme="minorHAnsi"/>
                <w:bCs/>
                <w:sz w:val="24"/>
                <w:szCs w:val="24"/>
              </w:rPr>
              <w:t>Meeting end</w:t>
            </w:r>
          </w:p>
          <w:p w14:paraId="62D71DD9" w14:textId="77777777" w:rsidR="00473D26" w:rsidRDefault="00473D26">
            <w:pPr>
              <w:widowControl w:val="0"/>
              <w:spacing w:after="0" w:line="240" w:lineRule="auto"/>
              <w:contextualSpacing/>
              <w:rPr>
                <w:rFonts w:asciiTheme="minorHAnsi" w:hAnsiTheme="minorHAnsi" w:cstheme="minorHAnsi"/>
                <w:bCs/>
                <w:sz w:val="24"/>
                <w:szCs w:val="24"/>
              </w:rPr>
            </w:pPr>
          </w:p>
          <w:p w14:paraId="71A10484" w14:textId="77777777" w:rsidR="00473D26" w:rsidRDefault="0033050A">
            <w:pPr>
              <w:widowControl w:val="0"/>
              <w:spacing w:after="0" w:line="240" w:lineRule="auto"/>
              <w:contextualSpacing/>
              <w:rPr>
                <w:rFonts w:asciiTheme="minorHAnsi" w:hAnsiTheme="minorHAnsi" w:cstheme="minorHAnsi"/>
                <w:b/>
                <w:bCs/>
                <w:sz w:val="24"/>
                <w:szCs w:val="24"/>
              </w:rPr>
            </w:pPr>
            <w:r>
              <w:rPr>
                <w:rFonts w:cstheme="minorHAnsi"/>
                <w:b/>
                <w:bCs/>
                <w:sz w:val="24"/>
                <w:szCs w:val="24"/>
              </w:rPr>
              <w:t>Please note dates of Tx 2025-26 meetings:</w:t>
            </w:r>
          </w:p>
          <w:p w14:paraId="4937315E" w14:textId="77777777" w:rsidR="00473D26" w:rsidRDefault="0033050A">
            <w:pPr>
              <w:widowControl w:val="0"/>
              <w:spacing w:after="0" w:line="240" w:lineRule="auto"/>
              <w:contextualSpacing/>
              <w:rPr>
                <w:rFonts w:asciiTheme="minorHAnsi" w:hAnsiTheme="minorHAnsi" w:cstheme="minorHAnsi"/>
                <w:color w:val="000000" w:themeColor="text1"/>
                <w:sz w:val="24"/>
                <w:szCs w:val="24"/>
              </w:rPr>
            </w:pPr>
            <w:r>
              <w:rPr>
                <w:rFonts w:cstheme="minorHAnsi"/>
                <w:sz w:val="24"/>
                <w:szCs w:val="24"/>
              </w:rPr>
              <w:t>S&amp;A Committee – 3</w:t>
            </w:r>
            <w:r>
              <w:rPr>
                <w:rFonts w:cstheme="minorHAnsi"/>
                <w:sz w:val="24"/>
                <w:szCs w:val="24"/>
                <w:vertAlign w:val="superscript"/>
              </w:rPr>
              <w:t>rd</w:t>
            </w:r>
            <w:r>
              <w:rPr>
                <w:rFonts w:cstheme="minorHAnsi"/>
                <w:sz w:val="24"/>
                <w:szCs w:val="24"/>
              </w:rPr>
              <w:t xml:space="preserve"> December 2025 @ 5.30pm </w:t>
            </w:r>
            <w:r>
              <w:rPr>
                <w:rFonts w:cstheme="minorHAnsi"/>
                <w:color w:val="000000" w:themeColor="text1"/>
                <w:sz w:val="24"/>
                <w:szCs w:val="24"/>
              </w:rPr>
              <w:t>by Teams</w:t>
            </w:r>
          </w:p>
          <w:p w14:paraId="656DAEE6" w14:textId="77777777" w:rsidR="00473D26" w:rsidRDefault="0033050A">
            <w:pPr>
              <w:widowControl w:val="0"/>
              <w:spacing w:after="0" w:line="240" w:lineRule="auto"/>
              <w:contextualSpacing/>
              <w:rPr>
                <w:rFonts w:asciiTheme="minorHAnsi" w:hAnsiTheme="minorHAnsi" w:cstheme="minorHAnsi"/>
                <w:color w:val="000000" w:themeColor="text1"/>
                <w:sz w:val="24"/>
                <w:szCs w:val="24"/>
              </w:rPr>
            </w:pPr>
            <w:r>
              <w:rPr>
                <w:rFonts w:cstheme="minorHAnsi"/>
                <w:sz w:val="24"/>
                <w:szCs w:val="24"/>
              </w:rPr>
              <w:t xml:space="preserve">SPF Committee – </w:t>
            </w:r>
            <w:r>
              <w:rPr>
                <w:rFonts w:cstheme="minorHAnsi"/>
                <w:color w:val="000000" w:themeColor="text1"/>
                <w:sz w:val="24"/>
                <w:szCs w:val="24"/>
              </w:rPr>
              <w:t>none in T2</w:t>
            </w:r>
          </w:p>
          <w:p w14:paraId="3BDB9FE5" w14:textId="77777777" w:rsidR="00473D26" w:rsidRDefault="0033050A">
            <w:pPr>
              <w:widowControl w:val="0"/>
              <w:spacing w:after="0" w:line="240" w:lineRule="auto"/>
              <w:contextualSpacing/>
              <w:rPr>
                <w:rFonts w:asciiTheme="minorHAnsi" w:hAnsiTheme="minorHAnsi" w:cstheme="minorHAnsi"/>
                <w:sz w:val="24"/>
                <w:szCs w:val="24"/>
              </w:rPr>
            </w:pPr>
            <w:r>
              <w:rPr>
                <w:rFonts w:cstheme="minorHAnsi"/>
                <w:sz w:val="24"/>
                <w:szCs w:val="24"/>
              </w:rPr>
              <w:t>FGB – 10</w:t>
            </w:r>
            <w:r>
              <w:rPr>
                <w:rFonts w:cstheme="minorHAnsi"/>
                <w:sz w:val="24"/>
                <w:szCs w:val="24"/>
                <w:vertAlign w:val="superscript"/>
              </w:rPr>
              <w:t>th</w:t>
            </w:r>
            <w:r>
              <w:rPr>
                <w:rFonts w:cstheme="minorHAnsi"/>
                <w:sz w:val="24"/>
                <w:szCs w:val="24"/>
              </w:rPr>
              <w:t xml:space="preserve"> December 2025 @ 5.30pm in person at school</w:t>
            </w:r>
          </w:p>
          <w:p w14:paraId="7391F512" w14:textId="77777777" w:rsidR="00473D26" w:rsidRDefault="00473D26">
            <w:pPr>
              <w:widowControl w:val="0"/>
              <w:spacing w:after="0" w:line="240" w:lineRule="auto"/>
              <w:contextualSpacing/>
              <w:rPr>
                <w:rFonts w:asciiTheme="minorHAnsi" w:hAnsiTheme="minorHAnsi" w:cstheme="minorHAnsi"/>
                <w:sz w:val="24"/>
                <w:szCs w:val="24"/>
              </w:rPr>
            </w:pPr>
          </w:p>
        </w:tc>
      </w:tr>
    </w:tbl>
    <w:p w14:paraId="0DF73AE1" w14:textId="77777777" w:rsidR="00473D26" w:rsidRDefault="00473D26">
      <w:pPr>
        <w:spacing w:after="0" w:line="240" w:lineRule="auto"/>
        <w:contextualSpacing/>
        <w:rPr>
          <w:rFonts w:asciiTheme="minorHAnsi" w:hAnsiTheme="minorHAnsi" w:cstheme="minorHAnsi"/>
          <w:b/>
          <w:sz w:val="24"/>
          <w:szCs w:val="24"/>
        </w:rPr>
      </w:pPr>
    </w:p>
    <w:p w14:paraId="609A94D1" w14:textId="77777777" w:rsidR="00473D26" w:rsidRDefault="0033050A">
      <w:pPr>
        <w:spacing w:after="0" w:line="240" w:lineRule="auto"/>
        <w:contextualSpacing/>
      </w:pPr>
      <w:r>
        <w:rPr>
          <w:rFonts w:cstheme="minorHAnsi"/>
          <w:b/>
          <w:sz w:val="24"/>
          <w:szCs w:val="24"/>
        </w:rPr>
        <w:t xml:space="preserve">Minutes </w:t>
      </w:r>
      <w:r>
        <w:rPr>
          <w:rFonts w:cstheme="minorHAnsi"/>
          <w:b/>
          <w:sz w:val="24"/>
          <w:szCs w:val="24"/>
          <w:u w:val="single"/>
        </w:rPr>
        <w:t>to be</w:t>
      </w:r>
      <w:r>
        <w:rPr>
          <w:rFonts w:cstheme="minorHAnsi"/>
          <w:b/>
          <w:sz w:val="24"/>
          <w:szCs w:val="24"/>
        </w:rPr>
        <w:t xml:space="preserve"> agreed to be a true and accurate record of the Full Governing Board Meeting held on 22.10.25</w:t>
      </w:r>
    </w:p>
    <w:p w14:paraId="254BEFEB" w14:textId="77777777" w:rsidR="00473D26" w:rsidRDefault="00473D26">
      <w:pPr>
        <w:spacing w:after="0" w:line="240" w:lineRule="auto"/>
        <w:contextualSpacing/>
        <w:rPr>
          <w:rFonts w:asciiTheme="minorHAnsi" w:hAnsiTheme="minorHAnsi" w:cstheme="minorHAnsi"/>
          <w:b/>
          <w:sz w:val="24"/>
          <w:szCs w:val="24"/>
        </w:rPr>
      </w:pPr>
    </w:p>
    <w:p w14:paraId="6D3FC39D" w14:textId="77777777" w:rsidR="00473D26" w:rsidRDefault="0033050A">
      <w:pPr>
        <w:spacing w:after="0" w:line="240" w:lineRule="auto"/>
        <w:contextualSpacing/>
      </w:pPr>
      <w:r>
        <w:rPr>
          <w:rFonts w:cstheme="minorHAnsi"/>
          <w:b/>
          <w:sz w:val="24"/>
          <w:szCs w:val="24"/>
        </w:rPr>
        <w:t>Signed: Electronically via Governor Hub by the Chair of Governors (JP)</w:t>
      </w:r>
    </w:p>
    <w:p w14:paraId="4240558C" w14:textId="77777777" w:rsidR="00473D26" w:rsidRDefault="0033050A">
      <w:pPr>
        <w:pBdr>
          <w:bottom w:val="single" w:sz="4" w:space="1" w:color="000000"/>
        </w:pBdr>
        <w:spacing w:after="0" w:line="240" w:lineRule="auto"/>
        <w:contextualSpacing/>
        <w:rPr>
          <w:rFonts w:asciiTheme="minorHAnsi" w:hAnsiTheme="minorHAnsi" w:cstheme="minorHAnsi"/>
          <w:sz w:val="24"/>
          <w:szCs w:val="24"/>
        </w:rPr>
      </w:pPr>
      <w:hyperlink r:id="rId29">
        <w:r>
          <w:rPr>
            <w:rStyle w:val="Hyperlink"/>
            <w:rFonts w:cstheme="minorHAnsi"/>
            <w:sz w:val="24"/>
            <w:szCs w:val="24"/>
          </w:rPr>
          <w:t>GovernorHub</w:t>
        </w:r>
      </w:hyperlink>
    </w:p>
    <w:p w14:paraId="391EAAE9" w14:textId="77777777" w:rsidR="00473D26" w:rsidRDefault="00473D26">
      <w:pPr>
        <w:pBdr>
          <w:bottom w:val="single" w:sz="4" w:space="1" w:color="000000"/>
        </w:pBdr>
        <w:spacing w:after="0" w:line="240" w:lineRule="auto"/>
        <w:contextualSpacing/>
        <w:rPr>
          <w:rFonts w:asciiTheme="minorHAnsi" w:hAnsiTheme="minorHAnsi" w:cstheme="minorHAnsi"/>
          <w:b/>
          <w:sz w:val="24"/>
          <w:szCs w:val="24"/>
          <w:u w:val="single"/>
        </w:rPr>
      </w:pPr>
    </w:p>
    <w:p w14:paraId="688F7852" w14:textId="77777777" w:rsidR="00473D26" w:rsidRDefault="00473D26">
      <w:pPr>
        <w:spacing w:after="0" w:line="240" w:lineRule="auto"/>
        <w:contextualSpacing/>
        <w:rPr>
          <w:rFonts w:asciiTheme="minorHAnsi" w:hAnsiTheme="minorHAnsi" w:cstheme="minorHAnsi"/>
          <w:b/>
          <w:sz w:val="24"/>
          <w:szCs w:val="24"/>
          <w:u w:val="single"/>
        </w:rPr>
      </w:pPr>
    </w:p>
    <w:p w14:paraId="6307CD29" w14:textId="77777777" w:rsidR="00473D26" w:rsidRDefault="0033050A">
      <w:pPr>
        <w:widowControl w:val="0"/>
        <w:spacing w:after="0"/>
        <w:contextualSpacing/>
      </w:pPr>
      <w:r>
        <w:t>Exit interview reports still to complete.</w:t>
      </w:r>
    </w:p>
    <w:p w14:paraId="3D5682E6" w14:textId="77777777" w:rsidR="00473D26" w:rsidRDefault="00473D26">
      <w:pPr>
        <w:rPr>
          <w:rFonts w:asciiTheme="minorHAnsi" w:hAnsiTheme="minorHAnsi" w:cstheme="minorHAnsi"/>
          <w:bCs/>
        </w:rPr>
      </w:pPr>
    </w:p>
    <w:tbl>
      <w:tblPr>
        <w:tblStyle w:val="TableGrid"/>
        <w:tblW w:w="10768" w:type="dxa"/>
        <w:tblLayout w:type="fixed"/>
        <w:tblLook w:val="04A0" w:firstRow="1" w:lastRow="0" w:firstColumn="1" w:lastColumn="0" w:noHBand="0" w:noVBand="1"/>
      </w:tblPr>
      <w:tblGrid>
        <w:gridCol w:w="5860"/>
        <w:gridCol w:w="1901"/>
        <w:gridCol w:w="1590"/>
        <w:gridCol w:w="1417"/>
      </w:tblGrid>
      <w:tr w:rsidR="00473D26" w14:paraId="124D67A0" w14:textId="77777777">
        <w:trPr>
          <w:trHeight w:val="398"/>
        </w:trPr>
        <w:tc>
          <w:tcPr>
            <w:tcW w:w="5859" w:type="dxa"/>
            <w:shd w:val="clear" w:color="auto" w:fill="999999"/>
          </w:tcPr>
          <w:p w14:paraId="3AE885B3" w14:textId="77777777" w:rsidR="00473D26" w:rsidRDefault="0033050A">
            <w:pPr>
              <w:pStyle w:val="ListParagraph"/>
              <w:widowControl w:val="0"/>
              <w:spacing w:after="0"/>
              <w:ind w:left="0"/>
              <w:contextualSpacing/>
            </w:pPr>
            <w:r>
              <w:rPr>
                <w:rFonts w:cstheme="minorHAnsi"/>
                <w:b/>
                <w:bCs/>
                <w:color w:val="000000" w:themeColor="text1"/>
                <w:lang w:eastAsia="ja-JP"/>
              </w:rPr>
              <w:t>FGB actions carried forward from previous meetings.</w:t>
            </w:r>
          </w:p>
          <w:p w14:paraId="055DFD32" w14:textId="77777777" w:rsidR="00473D26" w:rsidRDefault="00473D26">
            <w:pPr>
              <w:pStyle w:val="ListParagraph"/>
              <w:widowControl w:val="0"/>
              <w:spacing w:after="0"/>
              <w:ind w:left="0"/>
              <w:contextualSpacing/>
              <w:rPr>
                <w:rFonts w:asciiTheme="minorHAnsi" w:hAnsiTheme="minorHAnsi" w:cstheme="minorHAnsi"/>
                <w:b/>
                <w:bCs/>
                <w:color w:val="000000" w:themeColor="text1"/>
                <w:lang w:eastAsia="ja-JP"/>
              </w:rPr>
            </w:pPr>
          </w:p>
        </w:tc>
        <w:tc>
          <w:tcPr>
            <w:tcW w:w="1901" w:type="dxa"/>
            <w:shd w:val="clear" w:color="auto" w:fill="999999"/>
          </w:tcPr>
          <w:p w14:paraId="01C7207D" w14:textId="77777777" w:rsidR="00473D26" w:rsidRDefault="0033050A">
            <w:pPr>
              <w:pStyle w:val="ListParagraph"/>
              <w:widowControl w:val="0"/>
              <w:spacing w:after="0"/>
              <w:ind w:left="0"/>
              <w:contextualSpacing/>
            </w:pPr>
            <w:r>
              <w:rPr>
                <w:rFonts w:cstheme="minorHAnsi"/>
                <w:b/>
                <w:bCs/>
                <w:color w:val="000000" w:themeColor="text1"/>
                <w:lang w:eastAsia="ja-JP"/>
              </w:rPr>
              <w:t>Who</w:t>
            </w:r>
          </w:p>
        </w:tc>
        <w:tc>
          <w:tcPr>
            <w:tcW w:w="1590" w:type="dxa"/>
            <w:shd w:val="clear" w:color="auto" w:fill="999999"/>
          </w:tcPr>
          <w:p w14:paraId="4F360D29" w14:textId="77777777" w:rsidR="00473D26" w:rsidRDefault="0033050A">
            <w:pPr>
              <w:pStyle w:val="ListParagraph"/>
              <w:widowControl w:val="0"/>
              <w:spacing w:after="0"/>
              <w:ind w:left="0"/>
              <w:contextualSpacing/>
            </w:pPr>
            <w:r>
              <w:rPr>
                <w:rFonts w:cstheme="minorHAnsi"/>
                <w:b/>
                <w:bCs/>
                <w:color w:val="000000" w:themeColor="text1"/>
                <w:lang w:eastAsia="ja-JP"/>
              </w:rPr>
              <w:t>When</w:t>
            </w:r>
          </w:p>
        </w:tc>
        <w:tc>
          <w:tcPr>
            <w:tcW w:w="1417" w:type="dxa"/>
            <w:shd w:val="clear" w:color="auto" w:fill="999999"/>
          </w:tcPr>
          <w:p w14:paraId="67A3CF1D" w14:textId="77777777" w:rsidR="00473D26" w:rsidRDefault="0033050A">
            <w:pPr>
              <w:pStyle w:val="ListParagraph"/>
              <w:widowControl w:val="0"/>
              <w:spacing w:after="0"/>
              <w:ind w:left="0"/>
              <w:contextualSpacing/>
            </w:pPr>
            <w:r>
              <w:rPr>
                <w:rFonts w:cstheme="minorHAnsi"/>
                <w:b/>
                <w:bCs/>
                <w:color w:val="000000" w:themeColor="text1"/>
                <w:lang w:eastAsia="ja-JP"/>
              </w:rPr>
              <w:t>Complete?</w:t>
            </w:r>
          </w:p>
        </w:tc>
      </w:tr>
      <w:tr w:rsidR="00473D26" w14:paraId="6F0E7340" w14:textId="77777777">
        <w:tc>
          <w:tcPr>
            <w:tcW w:w="5859" w:type="dxa"/>
          </w:tcPr>
          <w:p w14:paraId="3E8D21AB" w14:textId="77777777" w:rsidR="00473D26" w:rsidRDefault="0033050A">
            <w:pPr>
              <w:pStyle w:val="Standard"/>
              <w:widowControl w:val="0"/>
              <w:tabs>
                <w:tab w:val="left" w:pos="61"/>
              </w:tabs>
              <w:contextualSpacing/>
            </w:pPr>
            <w:r>
              <w:rPr>
                <w:rStyle w:val="Internetlink"/>
                <w:rFonts w:ascii="Calibri" w:hAnsi="Calibri" w:cs="Calibri"/>
                <w:color w:val="000000"/>
                <w:sz w:val="22"/>
                <w:szCs w:val="22"/>
                <w:u w:val="none"/>
              </w:rPr>
              <w:t>Put updated attendance policy from HT into live policies</w:t>
            </w:r>
          </w:p>
          <w:p w14:paraId="47516DF8" w14:textId="77777777" w:rsidR="00473D26" w:rsidRDefault="00473D26">
            <w:pPr>
              <w:pStyle w:val="Standard"/>
              <w:widowControl w:val="0"/>
              <w:tabs>
                <w:tab w:val="left" w:pos="61"/>
              </w:tabs>
              <w:contextualSpacing/>
              <w:rPr>
                <w:rFonts w:ascii="Calibri" w:hAnsi="Calibri"/>
                <w:sz w:val="22"/>
                <w:szCs w:val="22"/>
              </w:rPr>
            </w:pPr>
          </w:p>
        </w:tc>
        <w:tc>
          <w:tcPr>
            <w:tcW w:w="1901" w:type="dxa"/>
          </w:tcPr>
          <w:p w14:paraId="19F49C90" w14:textId="77777777" w:rsidR="00473D26" w:rsidRDefault="0033050A">
            <w:pPr>
              <w:pStyle w:val="Standard"/>
              <w:widowControl w:val="0"/>
              <w:tabs>
                <w:tab w:val="left" w:pos="61"/>
              </w:tabs>
              <w:contextualSpacing/>
              <w:rPr>
                <w:sz w:val="22"/>
                <w:szCs w:val="22"/>
              </w:rPr>
            </w:pPr>
            <w:r>
              <w:rPr>
                <w:rFonts w:ascii="Calibri" w:hAnsi="Calibri"/>
                <w:sz w:val="22"/>
                <w:szCs w:val="22"/>
              </w:rPr>
              <w:t>HT/clerk</w:t>
            </w:r>
          </w:p>
        </w:tc>
        <w:tc>
          <w:tcPr>
            <w:tcW w:w="1590" w:type="dxa"/>
          </w:tcPr>
          <w:p w14:paraId="5826EF24" w14:textId="77777777" w:rsidR="00473D26" w:rsidRDefault="00473D26">
            <w:pPr>
              <w:pStyle w:val="ListParagraph"/>
              <w:widowControl w:val="0"/>
              <w:ind w:left="0"/>
            </w:pPr>
          </w:p>
        </w:tc>
        <w:tc>
          <w:tcPr>
            <w:tcW w:w="1417" w:type="dxa"/>
          </w:tcPr>
          <w:p w14:paraId="68B12612" w14:textId="77777777" w:rsidR="00473D26" w:rsidRDefault="00473D26">
            <w:pPr>
              <w:pStyle w:val="ListParagraph"/>
              <w:widowControl w:val="0"/>
              <w:ind w:left="0"/>
              <w:rPr>
                <w:rFonts w:cs="Calibri"/>
                <w:lang w:eastAsia="ja-JP"/>
              </w:rPr>
            </w:pPr>
          </w:p>
        </w:tc>
      </w:tr>
      <w:tr w:rsidR="00473D26" w14:paraId="76C56184" w14:textId="77777777">
        <w:tc>
          <w:tcPr>
            <w:tcW w:w="5859" w:type="dxa"/>
            <w:tcBorders>
              <w:top w:val="nil"/>
            </w:tcBorders>
          </w:tcPr>
          <w:p w14:paraId="186861FA" w14:textId="77777777" w:rsidR="00473D26" w:rsidRDefault="0033050A">
            <w:pPr>
              <w:pStyle w:val="Standard"/>
              <w:widowControl w:val="0"/>
              <w:tabs>
                <w:tab w:val="left" w:pos="61"/>
              </w:tabs>
              <w:contextualSpacing/>
            </w:pPr>
            <w:r>
              <w:rPr>
                <w:rStyle w:val="Internetlink"/>
                <w:rFonts w:ascii="Calibri" w:hAnsi="Calibri" w:cs="Calibri"/>
                <w:bCs/>
                <w:color w:val="000000"/>
                <w:sz w:val="22"/>
                <w:szCs w:val="22"/>
                <w:u w:val="none"/>
              </w:rPr>
              <w:t xml:space="preserve">Clarify the required input from </w:t>
            </w:r>
            <w:r>
              <w:rPr>
                <w:rStyle w:val="Internetlink"/>
                <w:rFonts w:ascii="Calibri" w:hAnsi="Calibri" w:cs="Calibri"/>
                <w:bCs/>
                <w:color w:val="000000"/>
                <w:sz w:val="22"/>
                <w:szCs w:val="22"/>
                <w:u w:val="none"/>
              </w:rPr>
              <w:t>governors in critical incident</w:t>
            </w:r>
          </w:p>
          <w:p w14:paraId="778373E2" w14:textId="77777777" w:rsidR="00473D26" w:rsidRDefault="00473D26">
            <w:pPr>
              <w:pStyle w:val="Standard"/>
              <w:widowControl w:val="0"/>
              <w:tabs>
                <w:tab w:val="left" w:pos="61"/>
              </w:tabs>
              <w:contextualSpacing/>
              <w:rPr>
                <w:rFonts w:ascii="Calibri" w:hAnsi="Calibri"/>
                <w:sz w:val="22"/>
                <w:szCs w:val="22"/>
              </w:rPr>
            </w:pPr>
          </w:p>
        </w:tc>
        <w:tc>
          <w:tcPr>
            <w:tcW w:w="1901" w:type="dxa"/>
            <w:tcBorders>
              <w:top w:val="nil"/>
            </w:tcBorders>
          </w:tcPr>
          <w:p w14:paraId="09018A8F" w14:textId="77777777" w:rsidR="00473D26" w:rsidRDefault="0033050A">
            <w:pPr>
              <w:pStyle w:val="Standard"/>
              <w:widowControl w:val="0"/>
              <w:tabs>
                <w:tab w:val="left" w:pos="61"/>
              </w:tabs>
              <w:contextualSpacing/>
              <w:rPr>
                <w:sz w:val="22"/>
                <w:szCs w:val="22"/>
              </w:rPr>
            </w:pPr>
            <w:r>
              <w:rPr>
                <w:rFonts w:ascii="Calibri" w:hAnsi="Calibri"/>
                <w:sz w:val="22"/>
                <w:szCs w:val="22"/>
              </w:rPr>
              <w:t>JP</w:t>
            </w:r>
          </w:p>
        </w:tc>
        <w:tc>
          <w:tcPr>
            <w:tcW w:w="1590" w:type="dxa"/>
            <w:tcBorders>
              <w:top w:val="nil"/>
            </w:tcBorders>
          </w:tcPr>
          <w:p w14:paraId="1B2D4154" w14:textId="77777777" w:rsidR="00473D26" w:rsidRDefault="00473D26">
            <w:pPr>
              <w:pStyle w:val="ListParagraph"/>
              <w:widowControl w:val="0"/>
              <w:ind w:left="0"/>
            </w:pPr>
          </w:p>
        </w:tc>
        <w:tc>
          <w:tcPr>
            <w:tcW w:w="1417" w:type="dxa"/>
            <w:tcBorders>
              <w:top w:val="nil"/>
            </w:tcBorders>
          </w:tcPr>
          <w:p w14:paraId="323001E4" w14:textId="77777777" w:rsidR="00473D26" w:rsidRDefault="00473D26">
            <w:pPr>
              <w:pStyle w:val="ListParagraph"/>
              <w:widowControl w:val="0"/>
              <w:ind w:left="0"/>
              <w:rPr>
                <w:rFonts w:cs="Calibri"/>
                <w:lang w:eastAsia="ja-JP"/>
              </w:rPr>
            </w:pPr>
          </w:p>
        </w:tc>
      </w:tr>
      <w:tr w:rsidR="00473D26" w14:paraId="023E6E81" w14:textId="77777777">
        <w:tc>
          <w:tcPr>
            <w:tcW w:w="5859" w:type="dxa"/>
            <w:tcBorders>
              <w:top w:val="nil"/>
            </w:tcBorders>
          </w:tcPr>
          <w:p w14:paraId="0D3AEF0E" w14:textId="77777777" w:rsidR="00473D26" w:rsidRDefault="0033050A">
            <w:r>
              <w:t>Rewrite Children With Health Needs</w:t>
            </w:r>
          </w:p>
        </w:tc>
        <w:tc>
          <w:tcPr>
            <w:tcW w:w="1901" w:type="dxa"/>
            <w:tcBorders>
              <w:top w:val="nil"/>
            </w:tcBorders>
          </w:tcPr>
          <w:p w14:paraId="28F1A75B" w14:textId="77777777" w:rsidR="00473D26" w:rsidRDefault="0033050A">
            <w:pPr>
              <w:pStyle w:val="Standard"/>
              <w:widowControl w:val="0"/>
              <w:rPr>
                <w:sz w:val="22"/>
                <w:szCs w:val="22"/>
              </w:rPr>
            </w:pPr>
            <w:r>
              <w:rPr>
                <w:rFonts w:ascii="Calibri" w:hAnsi="Calibri"/>
                <w:sz w:val="22"/>
                <w:szCs w:val="22"/>
              </w:rPr>
              <w:t>HT</w:t>
            </w:r>
          </w:p>
        </w:tc>
        <w:tc>
          <w:tcPr>
            <w:tcW w:w="1590" w:type="dxa"/>
            <w:tcBorders>
              <w:top w:val="nil"/>
            </w:tcBorders>
          </w:tcPr>
          <w:p w14:paraId="59AE1B89" w14:textId="77777777" w:rsidR="00473D26" w:rsidRDefault="00473D26">
            <w:pPr>
              <w:pStyle w:val="ListParagraph"/>
              <w:widowControl w:val="0"/>
              <w:ind w:left="0"/>
            </w:pPr>
          </w:p>
        </w:tc>
        <w:tc>
          <w:tcPr>
            <w:tcW w:w="1417" w:type="dxa"/>
            <w:tcBorders>
              <w:top w:val="nil"/>
            </w:tcBorders>
          </w:tcPr>
          <w:p w14:paraId="07632992" w14:textId="77777777" w:rsidR="00473D26" w:rsidRDefault="00473D26">
            <w:pPr>
              <w:pStyle w:val="ListParagraph"/>
              <w:widowControl w:val="0"/>
              <w:ind w:left="0"/>
              <w:rPr>
                <w:rFonts w:cs="Calibri"/>
                <w:lang w:eastAsia="ja-JP"/>
              </w:rPr>
            </w:pPr>
          </w:p>
        </w:tc>
      </w:tr>
      <w:tr w:rsidR="00473D26" w14:paraId="3FD5FDAE" w14:textId="77777777">
        <w:tc>
          <w:tcPr>
            <w:tcW w:w="5859" w:type="dxa"/>
            <w:tcBorders>
              <w:top w:val="nil"/>
            </w:tcBorders>
          </w:tcPr>
          <w:p w14:paraId="302201A3" w14:textId="77777777" w:rsidR="00473D26" w:rsidRDefault="0033050A">
            <w:pPr>
              <w:pStyle w:val="Standard"/>
              <w:widowControl w:val="0"/>
              <w:spacing w:line="240" w:lineRule="auto"/>
              <w:rPr>
                <w:rFonts w:ascii="Calibri" w:hAnsi="Calibri" w:cs="Calibri"/>
                <w:sz w:val="22"/>
                <w:szCs w:val="22"/>
              </w:rPr>
            </w:pPr>
            <w:r>
              <w:rPr>
                <w:rFonts w:ascii="Calibri" w:hAnsi="Calibri" w:cs="Calibri"/>
                <w:sz w:val="22"/>
                <w:szCs w:val="22"/>
              </w:rPr>
              <w:t>Send approved FGB minutes to school office to request them to be printed for staff.</w:t>
            </w:r>
          </w:p>
          <w:p w14:paraId="23A59B97" w14:textId="77777777" w:rsidR="00473D26" w:rsidRDefault="00473D26">
            <w:pPr>
              <w:pStyle w:val="Standard"/>
              <w:widowControl w:val="0"/>
              <w:spacing w:line="240" w:lineRule="auto"/>
              <w:rPr>
                <w:rFonts w:ascii="Calibri" w:hAnsi="Calibri" w:cs="Calibri"/>
                <w:sz w:val="22"/>
                <w:szCs w:val="22"/>
              </w:rPr>
            </w:pPr>
          </w:p>
        </w:tc>
        <w:tc>
          <w:tcPr>
            <w:tcW w:w="1901" w:type="dxa"/>
            <w:tcBorders>
              <w:top w:val="nil"/>
            </w:tcBorders>
          </w:tcPr>
          <w:p w14:paraId="234EC460" w14:textId="77777777" w:rsidR="00473D26" w:rsidRDefault="0033050A">
            <w:pPr>
              <w:pStyle w:val="Standard"/>
              <w:widowControl w:val="0"/>
              <w:tabs>
                <w:tab w:val="left" w:pos="61"/>
              </w:tabs>
              <w:contextualSpacing/>
              <w:rPr>
                <w:sz w:val="22"/>
                <w:szCs w:val="22"/>
              </w:rPr>
            </w:pPr>
            <w:r>
              <w:rPr>
                <w:rFonts w:ascii="Calibri" w:hAnsi="Calibri"/>
                <w:sz w:val="22"/>
                <w:szCs w:val="22"/>
              </w:rPr>
              <w:t>Clerk</w:t>
            </w:r>
          </w:p>
        </w:tc>
        <w:tc>
          <w:tcPr>
            <w:tcW w:w="1590" w:type="dxa"/>
            <w:tcBorders>
              <w:top w:val="nil"/>
            </w:tcBorders>
          </w:tcPr>
          <w:p w14:paraId="1FD06C85" w14:textId="77777777" w:rsidR="00473D26" w:rsidRDefault="0033050A">
            <w:pPr>
              <w:pStyle w:val="ListParagraph"/>
              <w:widowControl w:val="0"/>
              <w:ind w:left="0"/>
            </w:pPr>
            <w:r>
              <w:t>ongoing</w:t>
            </w:r>
          </w:p>
        </w:tc>
        <w:tc>
          <w:tcPr>
            <w:tcW w:w="1417" w:type="dxa"/>
            <w:tcBorders>
              <w:top w:val="nil"/>
            </w:tcBorders>
          </w:tcPr>
          <w:p w14:paraId="19DFF566" w14:textId="77777777" w:rsidR="00473D26" w:rsidRDefault="00473D26">
            <w:pPr>
              <w:pStyle w:val="ListParagraph"/>
              <w:widowControl w:val="0"/>
              <w:ind w:left="0"/>
              <w:rPr>
                <w:rFonts w:cs="Calibri"/>
                <w:lang w:eastAsia="ja-JP"/>
              </w:rPr>
            </w:pPr>
          </w:p>
        </w:tc>
      </w:tr>
      <w:tr w:rsidR="00473D26" w14:paraId="07E411BA" w14:textId="77777777">
        <w:tc>
          <w:tcPr>
            <w:tcW w:w="5859" w:type="dxa"/>
            <w:tcBorders>
              <w:top w:val="nil"/>
            </w:tcBorders>
          </w:tcPr>
          <w:p w14:paraId="0F71DBD3" w14:textId="77777777" w:rsidR="00473D26" w:rsidRDefault="0033050A">
            <w:pPr>
              <w:pStyle w:val="Standard"/>
              <w:widowControl w:val="0"/>
              <w:rPr>
                <w:sz w:val="22"/>
                <w:szCs w:val="22"/>
              </w:rPr>
            </w:pPr>
            <w:r>
              <w:rPr>
                <w:rFonts w:ascii="Calibri" w:hAnsi="Calibri" w:cs="Calibri"/>
                <w:bCs/>
                <w:sz w:val="22"/>
                <w:szCs w:val="22"/>
              </w:rPr>
              <w:t>MHWB monitoring arranged</w:t>
            </w:r>
          </w:p>
        </w:tc>
        <w:tc>
          <w:tcPr>
            <w:tcW w:w="1901" w:type="dxa"/>
            <w:tcBorders>
              <w:top w:val="nil"/>
            </w:tcBorders>
          </w:tcPr>
          <w:p w14:paraId="1E0AD870" w14:textId="77777777" w:rsidR="00473D26" w:rsidRDefault="0033050A">
            <w:pPr>
              <w:pStyle w:val="Standard"/>
              <w:widowControl w:val="0"/>
              <w:tabs>
                <w:tab w:val="left" w:pos="61"/>
              </w:tabs>
              <w:contextualSpacing/>
              <w:rPr>
                <w:sz w:val="22"/>
                <w:szCs w:val="22"/>
              </w:rPr>
            </w:pPr>
            <w:r>
              <w:rPr>
                <w:rFonts w:ascii="Calibri" w:hAnsi="Calibri"/>
                <w:sz w:val="22"/>
                <w:szCs w:val="22"/>
              </w:rPr>
              <w:t>JV &amp; HT</w:t>
            </w:r>
          </w:p>
        </w:tc>
        <w:tc>
          <w:tcPr>
            <w:tcW w:w="1590" w:type="dxa"/>
            <w:tcBorders>
              <w:top w:val="nil"/>
            </w:tcBorders>
          </w:tcPr>
          <w:p w14:paraId="211E0FAA" w14:textId="77777777" w:rsidR="00473D26" w:rsidRDefault="00473D26">
            <w:pPr>
              <w:pStyle w:val="ListParagraph"/>
              <w:widowControl w:val="0"/>
              <w:ind w:left="0"/>
            </w:pPr>
          </w:p>
        </w:tc>
        <w:tc>
          <w:tcPr>
            <w:tcW w:w="1417" w:type="dxa"/>
            <w:tcBorders>
              <w:top w:val="nil"/>
            </w:tcBorders>
          </w:tcPr>
          <w:p w14:paraId="194BB178" w14:textId="77777777" w:rsidR="00473D26" w:rsidRDefault="00473D26">
            <w:pPr>
              <w:pStyle w:val="ListParagraph"/>
              <w:widowControl w:val="0"/>
              <w:ind w:left="0"/>
              <w:rPr>
                <w:rFonts w:cs="Calibri"/>
                <w:lang w:eastAsia="ja-JP"/>
              </w:rPr>
            </w:pPr>
          </w:p>
        </w:tc>
      </w:tr>
      <w:tr w:rsidR="00473D26" w14:paraId="021FB6AB" w14:textId="77777777">
        <w:tc>
          <w:tcPr>
            <w:tcW w:w="5859" w:type="dxa"/>
            <w:tcBorders>
              <w:top w:val="nil"/>
            </w:tcBorders>
          </w:tcPr>
          <w:p w14:paraId="5388CAD6" w14:textId="77777777" w:rsidR="00473D26" w:rsidRDefault="0033050A">
            <w:pPr>
              <w:pStyle w:val="Standard"/>
              <w:widowControl w:val="0"/>
              <w:tabs>
                <w:tab w:val="left" w:pos="61"/>
              </w:tabs>
              <w:contextualSpacing/>
              <w:rPr>
                <w:sz w:val="22"/>
                <w:szCs w:val="22"/>
              </w:rPr>
            </w:pPr>
            <w:r>
              <w:rPr>
                <w:rFonts w:ascii="Calibri" w:hAnsi="Calibri"/>
                <w:sz w:val="22"/>
                <w:szCs w:val="22"/>
              </w:rPr>
              <w:t xml:space="preserve">Minutes from FGB meetings to be </w:t>
            </w:r>
            <w:r>
              <w:rPr>
                <w:rFonts w:ascii="Calibri" w:hAnsi="Calibri"/>
                <w:sz w:val="22"/>
                <w:szCs w:val="22"/>
              </w:rPr>
              <w:t>posted in staff room and online from T1 25/26</w:t>
            </w:r>
          </w:p>
        </w:tc>
        <w:tc>
          <w:tcPr>
            <w:tcW w:w="1901" w:type="dxa"/>
            <w:tcBorders>
              <w:top w:val="nil"/>
            </w:tcBorders>
          </w:tcPr>
          <w:p w14:paraId="41DA4B69" w14:textId="77777777" w:rsidR="00473D26" w:rsidRDefault="0033050A">
            <w:pPr>
              <w:pStyle w:val="Standard"/>
              <w:widowControl w:val="0"/>
              <w:tabs>
                <w:tab w:val="left" w:pos="61"/>
              </w:tabs>
              <w:contextualSpacing/>
              <w:rPr>
                <w:sz w:val="22"/>
                <w:szCs w:val="22"/>
              </w:rPr>
            </w:pPr>
            <w:r>
              <w:rPr>
                <w:rFonts w:ascii="Calibri" w:hAnsi="Calibri"/>
                <w:sz w:val="22"/>
                <w:szCs w:val="22"/>
              </w:rPr>
              <w:t>Clerk</w:t>
            </w:r>
          </w:p>
          <w:p w14:paraId="6E8BC28C" w14:textId="77777777" w:rsidR="00473D26" w:rsidRDefault="00473D26">
            <w:pPr>
              <w:pStyle w:val="Standard"/>
              <w:widowControl w:val="0"/>
              <w:tabs>
                <w:tab w:val="left" w:pos="61"/>
              </w:tabs>
              <w:contextualSpacing/>
              <w:rPr>
                <w:rFonts w:ascii="Calibri" w:hAnsi="Calibri"/>
                <w:sz w:val="22"/>
                <w:szCs w:val="22"/>
              </w:rPr>
            </w:pPr>
          </w:p>
          <w:p w14:paraId="02B37909" w14:textId="77777777" w:rsidR="00473D26" w:rsidRDefault="00473D26">
            <w:pPr>
              <w:pStyle w:val="Standard"/>
              <w:widowControl w:val="0"/>
              <w:tabs>
                <w:tab w:val="left" w:pos="61"/>
              </w:tabs>
              <w:contextualSpacing/>
              <w:rPr>
                <w:rFonts w:ascii="Calibri" w:hAnsi="Calibri"/>
                <w:sz w:val="22"/>
                <w:szCs w:val="22"/>
              </w:rPr>
            </w:pPr>
          </w:p>
        </w:tc>
        <w:tc>
          <w:tcPr>
            <w:tcW w:w="1590" w:type="dxa"/>
            <w:tcBorders>
              <w:top w:val="nil"/>
            </w:tcBorders>
          </w:tcPr>
          <w:p w14:paraId="3A3711A1" w14:textId="77777777" w:rsidR="00473D26" w:rsidRDefault="0033050A">
            <w:pPr>
              <w:pStyle w:val="ListParagraph"/>
              <w:widowControl w:val="0"/>
              <w:ind w:left="0"/>
            </w:pPr>
            <w:r>
              <w:t>Ongoing</w:t>
            </w:r>
          </w:p>
        </w:tc>
        <w:tc>
          <w:tcPr>
            <w:tcW w:w="1417" w:type="dxa"/>
            <w:tcBorders>
              <w:top w:val="nil"/>
            </w:tcBorders>
          </w:tcPr>
          <w:p w14:paraId="6DAC32A4" w14:textId="77777777" w:rsidR="00473D26" w:rsidRDefault="00473D26">
            <w:pPr>
              <w:pStyle w:val="ListParagraph"/>
              <w:widowControl w:val="0"/>
              <w:ind w:left="0"/>
              <w:rPr>
                <w:rFonts w:cs="Calibri"/>
                <w:lang w:eastAsia="ja-JP"/>
              </w:rPr>
            </w:pPr>
          </w:p>
        </w:tc>
      </w:tr>
      <w:tr w:rsidR="00473D26" w14:paraId="4A8BAF7B" w14:textId="77777777">
        <w:tc>
          <w:tcPr>
            <w:tcW w:w="5859" w:type="dxa"/>
            <w:tcBorders>
              <w:top w:val="nil"/>
            </w:tcBorders>
          </w:tcPr>
          <w:p w14:paraId="15AF5F9E" w14:textId="77777777" w:rsidR="00473D26" w:rsidRDefault="0033050A">
            <w:pPr>
              <w:pStyle w:val="Standard"/>
              <w:widowControl w:val="0"/>
              <w:tabs>
                <w:tab w:val="left" w:pos="61"/>
              </w:tabs>
              <w:contextualSpacing/>
              <w:rPr>
                <w:sz w:val="22"/>
                <w:szCs w:val="22"/>
              </w:rPr>
            </w:pPr>
            <w:r>
              <w:rPr>
                <w:rFonts w:ascii="Calibri" w:hAnsi="Calibri"/>
                <w:sz w:val="22"/>
                <w:szCs w:val="22"/>
              </w:rPr>
              <w:t>Exit interviews to be compiled into a summary report for consideration in T1.</w:t>
            </w:r>
          </w:p>
        </w:tc>
        <w:tc>
          <w:tcPr>
            <w:tcW w:w="1901" w:type="dxa"/>
            <w:tcBorders>
              <w:top w:val="nil"/>
            </w:tcBorders>
          </w:tcPr>
          <w:p w14:paraId="03F3EB4C" w14:textId="77777777" w:rsidR="00473D26" w:rsidRDefault="0033050A">
            <w:pPr>
              <w:pStyle w:val="Standard"/>
              <w:widowControl w:val="0"/>
              <w:tabs>
                <w:tab w:val="left" w:pos="61"/>
              </w:tabs>
              <w:contextualSpacing/>
              <w:rPr>
                <w:sz w:val="22"/>
                <w:szCs w:val="22"/>
              </w:rPr>
            </w:pPr>
            <w:r>
              <w:rPr>
                <w:rFonts w:ascii="Calibri" w:hAnsi="Calibri"/>
                <w:sz w:val="22"/>
                <w:szCs w:val="22"/>
              </w:rPr>
              <w:t>JV/CC/JP</w:t>
            </w:r>
          </w:p>
        </w:tc>
        <w:tc>
          <w:tcPr>
            <w:tcW w:w="1590" w:type="dxa"/>
            <w:tcBorders>
              <w:top w:val="nil"/>
            </w:tcBorders>
          </w:tcPr>
          <w:p w14:paraId="3F96843F" w14:textId="77777777" w:rsidR="00473D26" w:rsidRDefault="0033050A">
            <w:pPr>
              <w:pStyle w:val="ListParagraph"/>
              <w:widowControl w:val="0"/>
              <w:ind w:left="0"/>
            </w:pPr>
            <w:r>
              <w:t>September</w:t>
            </w:r>
          </w:p>
        </w:tc>
        <w:tc>
          <w:tcPr>
            <w:tcW w:w="1417" w:type="dxa"/>
            <w:tcBorders>
              <w:top w:val="nil"/>
            </w:tcBorders>
          </w:tcPr>
          <w:p w14:paraId="0C5C433A" w14:textId="77777777" w:rsidR="00473D26" w:rsidRDefault="00473D26">
            <w:pPr>
              <w:pStyle w:val="ListParagraph"/>
              <w:widowControl w:val="0"/>
              <w:ind w:left="0"/>
              <w:rPr>
                <w:rFonts w:cs="Calibri"/>
                <w:lang w:eastAsia="ja-JP"/>
              </w:rPr>
            </w:pPr>
          </w:p>
        </w:tc>
      </w:tr>
      <w:tr w:rsidR="00473D26" w14:paraId="1389400E" w14:textId="77777777">
        <w:tc>
          <w:tcPr>
            <w:tcW w:w="5859" w:type="dxa"/>
            <w:tcBorders>
              <w:top w:val="nil"/>
            </w:tcBorders>
          </w:tcPr>
          <w:p w14:paraId="6BD7F05A" w14:textId="77777777" w:rsidR="00473D26" w:rsidRDefault="0033050A">
            <w:pPr>
              <w:pStyle w:val="Standard"/>
              <w:widowControl w:val="0"/>
              <w:tabs>
                <w:tab w:val="left" w:pos="61"/>
              </w:tabs>
              <w:contextualSpacing/>
              <w:rPr>
                <w:sz w:val="22"/>
                <w:szCs w:val="22"/>
              </w:rPr>
            </w:pPr>
            <w:r>
              <w:rPr>
                <w:rFonts w:ascii="Calibri" w:hAnsi="Calibri" w:cs="Calibri"/>
                <w:color w:val="000000" w:themeColor="text1"/>
                <w:sz w:val="22"/>
                <w:szCs w:val="22"/>
              </w:rPr>
              <w:t xml:space="preserve">Advise GDS of key themes in Governor training requirements identified by Board Effectiveness </w:t>
            </w:r>
            <w:r>
              <w:rPr>
                <w:rFonts w:ascii="Calibri" w:hAnsi="Calibri" w:cs="Calibri"/>
                <w:color w:val="000000" w:themeColor="text1"/>
                <w:sz w:val="22"/>
                <w:szCs w:val="22"/>
              </w:rPr>
              <w:t>Tool</w:t>
            </w:r>
          </w:p>
          <w:p w14:paraId="562C9166" w14:textId="77777777" w:rsidR="00473D26" w:rsidRDefault="00473D26">
            <w:pPr>
              <w:pStyle w:val="Standard"/>
              <w:widowControl w:val="0"/>
              <w:tabs>
                <w:tab w:val="left" w:pos="61"/>
              </w:tabs>
              <w:contextualSpacing/>
              <w:rPr>
                <w:rFonts w:ascii="Calibri" w:hAnsi="Calibri"/>
                <w:color w:val="000000" w:themeColor="text1"/>
                <w:sz w:val="22"/>
                <w:szCs w:val="22"/>
              </w:rPr>
            </w:pPr>
          </w:p>
        </w:tc>
        <w:tc>
          <w:tcPr>
            <w:tcW w:w="1901" w:type="dxa"/>
            <w:tcBorders>
              <w:top w:val="nil"/>
            </w:tcBorders>
          </w:tcPr>
          <w:p w14:paraId="06D2D4B1" w14:textId="77777777" w:rsidR="00473D26" w:rsidRDefault="0033050A">
            <w:pPr>
              <w:pStyle w:val="Standard"/>
              <w:widowControl w:val="0"/>
              <w:tabs>
                <w:tab w:val="left" w:pos="61"/>
              </w:tabs>
              <w:contextualSpacing/>
              <w:rPr>
                <w:sz w:val="22"/>
                <w:szCs w:val="22"/>
              </w:rPr>
            </w:pPr>
            <w:r>
              <w:rPr>
                <w:rFonts w:ascii="Calibri" w:hAnsi="Calibri"/>
                <w:color w:val="000000" w:themeColor="text1"/>
                <w:sz w:val="22"/>
                <w:szCs w:val="22"/>
              </w:rPr>
              <w:t>CoG</w:t>
            </w:r>
          </w:p>
        </w:tc>
        <w:tc>
          <w:tcPr>
            <w:tcW w:w="1590" w:type="dxa"/>
            <w:tcBorders>
              <w:top w:val="nil"/>
            </w:tcBorders>
          </w:tcPr>
          <w:p w14:paraId="61364D96" w14:textId="77777777" w:rsidR="00473D26" w:rsidRDefault="0033050A">
            <w:pPr>
              <w:pStyle w:val="ListParagraph"/>
              <w:widowControl w:val="0"/>
              <w:ind w:left="0"/>
            </w:pPr>
            <w:r>
              <w:rPr>
                <w:color w:val="000000" w:themeColor="text1"/>
              </w:rPr>
              <w:t>asap</w:t>
            </w:r>
          </w:p>
        </w:tc>
        <w:tc>
          <w:tcPr>
            <w:tcW w:w="1417" w:type="dxa"/>
            <w:tcBorders>
              <w:top w:val="nil"/>
            </w:tcBorders>
          </w:tcPr>
          <w:p w14:paraId="7B4B51AC" w14:textId="77777777" w:rsidR="00473D26" w:rsidRDefault="0033050A">
            <w:pPr>
              <w:pStyle w:val="ListParagraph"/>
              <w:widowControl w:val="0"/>
              <w:ind w:left="0"/>
            </w:pPr>
            <w:r>
              <w:rPr>
                <w:rFonts w:cs="Calibri"/>
                <w:color w:val="000000" w:themeColor="text1"/>
                <w:lang w:eastAsia="ja-JP"/>
              </w:rPr>
              <w:t>complete</w:t>
            </w:r>
          </w:p>
        </w:tc>
      </w:tr>
      <w:tr w:rsidR="00473D26" w14:paraId="7D07EDEA" w14:textId="77777777">
        <w:tc>
          <w:tcPr>
            <w:tcW w:w="5859" w:type="dxa"/>
            <w:tcBorders>
              <w:top w:val="nil"/>
            </w:tcBorders>
          </w:tcPr>
          <w:p w14:paraId="136B0346" w14:textId="77777777" w:rsidR="00473D26" w:rsidRDefault="0033050A">
            <w:pPr>
              <w:pStyle w:val="Standard"/>
              <w:widowControl w:val="0"/>
              <w:spacing w:line="240" w:lineRule="auto"/>
              <w:rPr>
                <w:sz w:val="22"/>
                <w:szCs w:val="22"/>
              </w:rPr>
            </w:pPr>
            <w:r>
              <w:rPr>
                <w:rFonts w:ascii="Calibri" w:hAnsi="Calibri" w:cs="Calibri"/>
                <w:color w:val="000000" w:themeColor="text1"/>
                <w:sz w:val="22"/>
                <w:szCs w:val="22"/>
              </w:rPr>
              <w:t>Governor recruitment – explore networks and contacts to identity possible new co-opted governors.</w:t>
            </w:r>
          </w:p>
          <w:p w14:paraId="0B695206" w14:textId="77777777" w:rsidR="00473D26" w:rsidRDefault="00473D26">
            <w:pPr>
              <w:pStyle w:val="Standard"/>
              <w:widowControl w:val="0"/>
              <w:spacing w:line="240" w:lineRule="auto"/>
              <w:rPr>
                <w:rFonts w:ascii="Calibri" w:hAnsi="Calibri" w:cs="Calibri"/>
                <w:color w:val="000000" w:themeColor="text1"/>
                <w:sz w:val="22"/>
                <w:szCs w:val="22"/>
              </w:rPr>
            </w:pPr>
          </w:p>
        </w:tc>
        <w:tc>
          <w:tcPr>
            <w:tcW w:w="1901" w:type="dxa"/>
            <w:tcBorders>
              <w:top w:val="nil"/>
            </w:tcBorders>
          </w:tcPr>
          <w:p w14:paraId="627C6F7E" w14:textId="77777777" w:rsidR="00473D26" w:rsidRDefault="0033050A">
            <w:pPr>
              <w:pStyle w:val="Standard"/>
              <w:widowControl w:val="0"/>
              <w:tabs>
                <w:tab w:val="left" w:pos="61"/>
              </w:tabs>
              <w:contextualSpacing/>
              <w:rPr>
                <w:sz w:val="22"/>
                <w:szCs w:val="22"/>
              </w:rPr>
            </w:pPr>
            <w:r>
              <w:rPr>
                <w:rFonts w:ascii="Calibri" w:hAnsi="Calibri"/>
                <w:color w:val="000000" w:themeColor="text1"/>
                <w:sz w:val="22"/>
                <w:szCs w:val="22"/>
              </w:rPr>
              <w:t>All</w:t>
            </w:r>
          </w:p>
        </w:tc>
        <w:tc>
          <w:tcPr>
            <w:tcW w:w="1590" w:type="dxa"/>
            <w:tcBorders>
              <w:top w:val="nil"/>
            </w:tcBorders>
          </w:tcPr>
          <w:p w14:paraId="5ACE2145" w14:textId="77777777" w:rsidR="00473D26" w:rsidRDefault="0033050A">
            <w:pPr>
              <w:pStyle w:val="ListParagraph"/>
              <w:widowControl w:val="0"/>
              <w:ind w:left="0"/>
            </w:pPr>
            <w:r>
              <w:rPr>
                <w:color w:val="000000" w:themeColor="text1"/>
              </w:rPr>
              <w:t>September</w:t>
            </w:r>
          </w:p>
        </w:tc>
        <w:tc>
          <w:tcPr>
            <w:tcW w:w="1417" w:type="dxa"/>
            <w:tcBorders>
              <w:top w:val="nil"/>
            </w:tcBorders>
          </w:tcPr>
          <w:p w14:paraId="30DF2E82" w14:textId="77777777" w:rsidR="00473D26" w:rsidRDefault="00473D26">
            <w:pPr>
              <w:pStyle w:val="ListParagraph"/>
              <w:widowControl w:val="0"/>
              <w:ind w:left="0"/>
              <w:rPr>
                <w:rFonts w:cs="Calibri"/>
                <w:color w:val="000000" w:themeColor="text1"/>
                <w:lang w:eastAsia="ja-JP"/>
              </w:rPr>
            </w:pPr>
          </w:p>
        </w:tc>
      </w:tr>
      <w:tr w:rsidR="00473D26" w14:paraId="5C65556A" w14:textId="77777777">
        <w:tc>
          <w:tcPr>
            <w:tcW w:w="5859" w:type="dxa"/>
            <w:tcBorders>
              <w:top w:val="nil"/>
            </w:tcBorders>
          </w:tcPr>
          <w:p w14:paraId="343F2F28" w14:textId="77777777" w:rsidR="00473D26" w:rsidRDefault="0033050A">
            <w:pPr>
              <w:pStyle w:val="Standard"/>
              <w:widowControl w:val="0"/>
              <w:spacing w:line="240" w:lineRule="auto"/>
              <w:rPr>
                <w:sz w:val="22"/>
                <w:szCs w:val="22"/>
              </w:rPr>
            </w:pPr>
            <w:r>
              <w:rPr>
                <w:rFonts w:ascii="Calibri" w:hAnsi="Calibri" w:cs="Calibri"/>
                <w:color w:val="000000" w:themeColor="text1"/>
                <w:sz w:val="22"/>
                <w:szCs w:val="22"/>
              </w:rPr>
              <w:t>Continued work on governance effectiveness and strategy</w:t>
            </w:r>
          </w:p>
        </w:tc>
        <w:tc>
          <w:tcPr>
            <w:tcW w:w="1901" w:type="dxa"/>
            <w:tcBorders>
              <w:top w:val="nil"/>
            </w:tcBorders>
          </w:tcPr>
          <w:p w14:paraId="7700E2D3" w14:textId="77777777" w:rsidR="00473D26" w:rsidRDefault="0033050A">
            <w:pPr>
              <w:pStyle w:val="Standard"/>
              <w:widowControl w:val="0"/>
              <w:tabs>
                <w:tab w:val="left" w:pos="61"/>
              </w:tabs>
              <w:contextualSpacing/>
              <w:rPr>
                <w:sz w:val="22"/>
                <w:szCs w:val="22"/>
              </w:rPr>
            </w:pPr>
            <w:r>
              <w:rPr>
                <w:rFonts w:ascii="Calibri" w:hAnsi="Calibri"/>
                <w:color w:val="000000" w:themeColor="text1"/>
                <w:sz w:val="22"/>
                <w:szCs w:val="22"/>
              </w:rPr>
              <w:t>CoG/VCoG</w:t>
            </w:r>
          </w:p>
        </w:tc>
        <w:tc>
          <w:tcPr>
            <w:tcW w:w="1590" w:type="dxa"/>
            <w:tcBorders>
              <w:top w:val="nil"/>
            </w:tcBorders>
          </w:tcPr>
          <w:p w14:paraId="780ABBEC" w14:textId="77777777" w:rsidR="00473D26" w:rsidRDefault="0033050A">
            <w:pPr>
              <w:pStyle w:val="ListParagraph"/>
              <w:widowControl w:val="0"/>
              <w:ind w:left="0"/>
            </w:pPr>
            <w:r>
              <w:rPr>
                <w:color w:val="000000" w:themeColor="text1"/>
              </w:rPr>
              <w:t>T1 FGB</w:t>
            </w:r>
          </w:p>
        </w:tc>
        <w:tc>
          <w:tcPr>
            <w:tcW w:w="1417" w:type="dxa"/>
            <w:tcBorders>
              <w:top w:val="nil"/>
            </w:tcBorders>
          </w:tcPr>
          <w:p w14:paraId="4ED855ED" w14:textId="77777777" w:rsidR="00473D26" w:rsidRDefault="00473D26">
            <w:pPr>
              <w:pStyle w:val="ListParagraph"/>
              <w:widowControl w:val="0"/>
              <w:ind w:left="0"/>
              <w:rPr>
                <w:rFonts w:cs="Calibri"/>
                <w:color w:val="000000" w:themeColor="text1"/>
                <w:lang w:eastAsia="ja-JP"/>
              </w:rPr>
            </w:pPr>
          </w:p>
        </w:tc>
      </w:tr>
      <w:tr w:rsidR="00473D26" w14:paraId="26024331" w14:textId="77777777">
        <w:tc>
          <w:tcPr>
            <w:tcW w:w="5859" w:type="dxa"/>
            <w:tcBorders>
              <w:top w:val="nil"/>
            </w:tcBorders>
          </w:tcPr>
          <w:p w14:paraId="368AA810" w14:textId="77777777" w:rsidR="00473D26" w:rsidRDefault="0033050A">
            <w:pPr>
              <w:pStyle w:val="Standard"/>
              <w:widowControl w:val="0"/>
              <w:spacing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Monitoring schedule and </w:t>
            </w:r>
            <w:r>
              <w:rPr>
                <w:rFonts w:ascii="Calibri" w:hAnsi="Calibri" w:cs="Calibri"/>
                <w:color w:val="000000" w:themeColor="text1"/>
                <w:sz w:val="22"/>
                <w:szCs w:val="22"/>
              </w:rPr>
              <w:t>associated processes for 25/26 to be confirmed and tweaked where necessary</w:t>
            </w:r>
          </w:p>
          <w:p w14:paraId="005E3E84" w14:textId="77777777" w:rsidR="00473D26" w:rsidRDefault="00473D26">
            <w:pPr>
              <w:pStyle w:val="Standard"/>
              <w:widowControl w:val="0"/>
              <w:spacing w:line="240" w:lineRule="auto"/>
              <w:rPr>
                <w:rFonts w:ascii="Calibri" w:hAnsi="Calibri" w:cs="Calibri"/>
                <w:color w:val="000000" w:themeColor="text1"/>
                <w:sz w:val="22"/>
                <w:szCs w:val="22"/>
              </w:rPr>
            </w:pPr>
          </w:p>
        </w:tc>
        <w:tc>
          <w:tcPr>
            <w:tcW w:w="1901" w:type="dxa"/>
            <w:tcBorders>
              <w:top w:val="nil"/>
            </w:tcBorders>
          </w:tcPr>
          <w:p w14:paraId="3A90F31E" w14:textId="77777777" w:rsidR="00473D26" w:rsidRDefault="0033050A">
            <w:pPr>
              <w:pStyle w:val="Standard"/>
              <w:widowControl w:val="0"/>
              <w:tabs>
                <w:tab w:val="left" w:pos="61"/>
              </w:tabs>
              <w:contextualSpacing/>
              <w:rPr>
                <w:sz w:val="22"/>
                <w:szCs w:val="22"/>
              </w:rPr>
            </w:pPr>
            <w:r>
              <w:rPr>
                <w:rFonts w:ascii="Calibri" w:hAnsi="Calibri"/>
                <w:color w:val="000000" w:themeColor="text1"/>
                <w:sz w:val="22"/>
                <w:szCs w:val="22"/>
              </w:rPr>
              <w:t>HT/CoG/Clerk</w:t>
            </w:r>
          </w:p>
        </w:tc>
        <w:tc>
          <w:tcPr>
            <w:tcW w:w="1590" w:type="dxa"/>
            <w:tcBorders>
              <w:top w:val="nil"/>
            </w:tcBorders>
          </w:tcPr>
          <w:p w14:paraId="65CBA355" w14:textId="77777777" w:rsidR="00473D26" w:rsidRDefault="00473D26">
            <w:pPr>
              <w:pStyle w:val="ListParagraph"/>
              <w:widowControl w:val="0"/>
              <w:ind w:left="0"/>
              <w:rPr>
                <w:color w:val="000000" w:themeColor="text1"/>
              </w:rPr>
            </w:pPr>
          </w:p>
        </w:tc>
        <w:tc>
          <w:tcPr>
            <w:tcW w:w="1417" w:type="dxa"/>
            <w:tcBorders>
              <w:top w:val="nil"/>
            </w:tcBorders>
          </w:tcPr>
          <w:p w14:paraId="5045EF83" w14:textId="77777777" w:rsidR="00473D26" w:rsidRDefault="00473D26">
            <w:pPr>
              <w:pStyle w:val="ListParagraph"/>
              <w:widowControl w:val="0"/>
              <w:ind w:left="0"/>
              <w:rPr>
                <w:rFonts w:cs="Calibri"/>
                <w:color w:val="000000" w:themeColor="text1"/>
                <w:lang w:eastAsia="ja-JP"/>
              </w:rPr>
            </w:pPr>
          </w:p>
        </w:tc>
      </w:tr>
      <w:tr w:rsidR="00473D26" w14:paraId="67504D99" w14:textId="77777777">
        <w:tc>
          <w:tcPr>
            <w:tcW w:w="5859" w:type="dxa"/>
            <w:shd w:val="clear" w:color="auto" w:fill="999999"/>
          </w:tcPr>
          <w:p w14:paraId="3FD87708" w14:textId="77777777" w:rsidR="00473D26" w:rsidRDefault="0033050A">
            <w:pPr>
              <w:widowControl w:val="0"/>
              <w:spacing w:after="0"/>
              <w:contextualSpacing/>
              <w:rPr>
                <w:color w:val="000000"/>
              </w:rPr>
            </w:pPr>
            <w:r>
              <w:rPr>
                <w:b/>
                <w:bCs/>
                <w:color w:val="000000"/>
              </w:rPr>
              <w:t xml:space="preserve">FGB actions from this meeting </w:t>
            </w:r>
          </w:p>
          <w:p w14:paraId="6E5B4BA4" w14:textId="77777777" w:rsidR="00473D26" w:rsidRDefault="00473D26">
            <w:pPr>
              <w:widowControl w:val="0"/>
              <w:spacing w:after="0"/>
              <w:contextualSpacing/>
              <w:rPr>
                <w:b/>
                <w:bCs/>
                <w:color w:val="000000"/>
              </w:rPr>
            </w:pPr>
          </w:p>
        </w:tc>
        <w:tc>
          <w:tcPr>
            <w:tcW w:w="1901" w:type="dxa"/>
            <w:shd w:val="clear" w:color="auto" w:fill="999999"/>
          </w:tcPr>
          <w:p w14:paraId="3F71B556" w14:textId="77777777" w:rsidR="00473D26" w:rsidRDefault="0033050A">
            <w:pPr>
              <w:pStyle w:val="ListParagraph"/>
              <w:widowControl w:val="0"/>
              <w:spacing w:after="0"/>
              <w:ind w:left="0"/>
              <w:contextualSpacing/>
              <w:rPr>
                <w:color w:val="000000"/>
              </w:rPr>
            </w:pPr>
            <w:r>
              <w:rPr>
                <w:b/>
                <w:bCs/>
                <w:color w:val="000000"/>
              </w:rPr>
              <w:t>Who</w:t>
            </w:r>
          </w:p>
        </w:tc>
        <w:tc>
          <w:tcPr>
            <w:tcW w:w="1590" w:type="dxa"/>
            <w:shd w:val="clear" w:color="auto" w:fill="999999"/>
          </w:tcPr>
          <w:p w14:paraId="0846674F" w14:textId="77777777" w:rsidR="00473D26" w:rsidRDefault="0033050A">
            <w:pPr>
              <w:pStyle w:val="ListParagraph"/>
              <w:widowControl w:val="0"/>
              <w:spacing w:after="0"/>
              <w:ind w:left="0"/>
              <w:contextualSpacing/>
              <w:rPr>
                <w:color w:val="000000"/>
              </w:rPr>
            </w:pPr>
            <w:r>
              <w:rPr>
                <w:b/>
                <w:bCs/>
                <w:color w:val="000000"/>
              </w:rPr>
              <w:t>When</w:t>
            </w:r>
          </w:p>
        </w:tc>
        <w:tc>
          <w:tcPr>
            <w:tcW w:w="1417" w:type="dxa"/>
            <w:shd w:val="clear" w:color="auto" w:fill="999999"/>
          </w:tcPr>
          <w:p w14:paraId="0FF5E49E"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0EBDE518" w14:textId="77777777">
        <w:tc>
          <w:tcPr>
            <w:tcW w:w="5859" w:type="dxa"/>
          </w:tcPr>
          <w:p w14:paraId="0EBDDC5F"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Prepare for Ofsted including reading operating guidance and information document</w:t>
            </w:r>
          </w:p>
          <w:p w14:paraId="24BBF0AB" w14:textId="77777777" w:rsidR="00473D26" w:rsidRDefault="00473D26">
            <w:pPr>
              <w:widowControl w:val="0"/>
              <w:spacing w:after="0" w:line="240" w:lineRule="auto"/>
              <w:contextualSpacing/>
              <w:rPr>
                <w:rFonts w:asciiTheme="minorHAnsi" w:hAnsiTheme="minorHAnsi" w:cstheme="minorHAnsi"/>
                <w:color w:val="000000"/>
                <w:sz w:val="24"/>
                <w:szCs w:val="24"/>
              </w:rPr>
            </w:pPr>
          </w:p>
        </w:tc>
        <w:tc>
          <w:tcPr>
            <w:tcW w:w="1901" w:type="dxa"/>
          </w:tcPr>
          <w:p w14:paraId="590CA6E3" w14:textId="77777777" w:rsidR="00473D26" w:rsidRDefault="0033050A">
            <w:pPr>
              <w:pStyle w:val="ListParagraph"/>
              <w:widowControl w:val="0"/>
              <w:spacing w:after="0"/>
              <w:ind w:left="0"/>
              <w:contextualSpacing/>
            </w:pPr>
            <w:r>
              <w:t>All governors</w:t>
            </w:r>
          </w:p>
        </w:tc>
        <w:tc>
          <w:tcPr>
            <w:tcW w:w="1590" w:type="dxa"/>
          </w:tcPr>
          <w:p w14:paraId="556B3957" w14:textId="77777777" w:rsidR="00473D26" w:rsidRDefault="0033050A">
            <w:pPr>
              <w:pStyle w:val="ListParagraph"/>
              <w:widowControl w:val="0"/>
              <w:spacing w:after="0"/>
              <w:ind w:left="0"/>
              <w:contextualSpacing/>
            </w:pPr>
            <w:r>
              <w:t>ongoing</w:t>
            </w:r>
          </w:p>
        </w:tc>
        <w:tc>
          <w:tcPr>
            <w:tcW w:w="1417" w:type="dxa"/>
          </w:tcPr>
          <w:p w14:paraId="0D83A782"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7C15A273" w14:textId="77777777">
        <w:tc>
          <w:tcPr>
            <w:tcW w:w="5859" w:type="dxa"/>
            <w:tcBorders>
              <w:top w:val="nil"/>
            </w:tcBorders>
          </w:tcPr>
          <w:p w14:paraId="260A8C68"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 xml:space="preserve">Add </w:t>
            </w:r>
            <w:r>
              <w:rPr>
                <w:rFonts w:cstheme="minorHAnsi"/>
                <w:color w:val="000000"/>
                <w:sz w:val="24"/>
                <w:szCs w:val="24"/>
              </w:rPr>
              <w:t>Ofsted papers to govhub</w:t>
            </w:r>
          </w:p>
          <w:p w14:paraId="7DB93E94" w14:textId="77777777" w:rsidR="00473D26" w:rsidRDefault="00473D26">
            <w:pPr>
              <w:widowControl w:val="0"/>
              <w:spacing w:after="0" w:line="240" w:lineRule="auto"/>
              <w:contextualSpacing/>
              <w:rPr>
                <w:rFonts w:asciiTheme="minorHAnsi" w:hAnsiTheme="minorHAnsi" w:cstheme="minorHAnsi"/>
                <w:color w:val="000000"/>
                <w:sz w:val="24"/>
                <w:szCs w:val="24"/>
              </w:rPr>
            </w:pPr>
          </w:p>
        </w:tc>
        <w:tc>
          <w:tcPr>
            <w:tcW w:w="1901" w:type="dxa"/>
            <w:tcBorders>
              <w:top w:val="nil"/>
            </w:tcBorders>
          </w:tcPr>
          <w:p w14:paraId="46A2BAF0" w14:textId="77777777" w:rsidR="00473D26" w:rsidRDefault="0033050A">
            <w:pPr>
              <w:pStyle w:val="ListParagraph"/>
              <w:widowControl w:val="0"/>
              <w:spacing w:after="0"/>
              <w:ind w:left="0"/>
              <w:contextualSpacing/>
            </w:pPr>
            <w:r>
              <w:t>HT</w:t>
            </w:r>
          </w:p>
        </w:tc>
        <w:tc>
          <w:tcPr>
            <w:tcW w:w="1590" w:type="dxa"/>
            <w:tcBorders>
              <w:top w:val="nil"/>
            </w:tcBorders>
          </w:tcPr>
          <w:p w14:paraId="6BEA56BC" w14:textId="77777777" w:rsidR="00473D26" w:rsidRDefault="00473D26">
            <w:pPr>
              <w:pStyle w:val="ListParagraph"/>
              <w:widowControl w:val="0"/>
              <w:spacing w:after="0"/>
              <w:ind w:left="0"/>
              <w:contextualSpacing/>
            </w:pPr>
          </w:p>
        </w:tc>
        <w:tc>
          <w:tcPr>
            <w:tcW w:w="1417" w:type="dxa"/>
            <w:tcBorders>
              <w:top w:val="nil"/>
            </w:tcBorders>
          </w:tcPr>
          <w:p w14:paraId="180E6A6D"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3E57EC08" w14:textId="77777777">
        <w:tc>
          <w:tcPr>
            <w:tcW w:w="5859" w:type="dxa"/>
            <w:tcBorders>
              <w:top w:val="nil"/>
            </w:tcBorders>
          </w:tcPr>
          <w:p w14:paraId="65060139" w14:textId="77777777" w:rsidR="00473D26" w:rsidRDefault="0033050A">
            <w:pPr>
              <w:widowControl w:val="0"/>
              <w:spacing w:after="0" w:line="240" w:lineRule="auto"/>
              <w:contextualSpacing/>
              <w:rPr>
                <w:rFonts w:asciiTheme="minorHAnsi" w:hAnsiTheme="minorHAnsi" w:cstheme="minorHAnsi"/>
                <w:color w:val="000000"/>
                <w:sz w:val="24"/>
                <w:szCs w:val="24"/>
              </w:rPr>
            </w:pPr>
            <w:r>
              <w:rPr>
                <w:rFonts w:cstheme="minorHAnsi"/>
                <w:color w:val="000000"/>
                <w:sz w:val="24"/>
                <w:szCs w:val="24"/>
              </w:rPr>
              <w:t>Send a sample risk register and look into what other strategic documents might be expected</w:t>
            </w:r>
          </w:p>
          <w:p w14:paraId="3269D3D4" w14:textId="77777777" w:rsidR="00473D26" w:rsidRDefault="00473D26">
            <w:pPr>
              <w:widowControl w:val="0"/>
              <w:spacing w:after="0" w:line="240" w:lineRule="auto"/>
              <w:contextualSpacing/>
              <w:rPr>
                <w:rFonts w:asciiTheme="minorHAnsi" w:hAnsiTheme="minorHAnsi" w:cstheme="minorHAnsi"/>
                <w:color w:val="000000"/>
                <w:sz w:val="24"/>
                <w:szCs w:val="24"/>
              </w:rPr>
            </w:pPr>
          </w:p>
        </w:tc>
        <w:tc>
          <w:tcPr>
            <w:tcW w:w="1901" w:type="dxa"/>
            <w:tcBorders>
              <w:top w:val="nil"/>
            </w:tcBorders>
          </w:tcPr>
          <w:p w14:paraId="20F049FA" w14:textId="77777777" w:rsidR="00473D26" w:rsidRDefault="0033050A">
            <w:pPr>
              <w:pStyle w:val="ListParagraph"/>
              <w:widowControl w:val="0"/>
              <w:spacing w:after="0"/>
              <w:ind w:left="0"/>
              <w:contextualSpacing/>
            </w:pPr>
            <w:r>
              <w:t>BH (GDS)</w:t>
            </w:r>
          </w:p>
        </w:tc>
        <w:tc>
          <w:tcPr>
            <w:tcW w:w="1590" w:type="dxa"/>
            <w:tcBorders>
              <w:top w:val="nil"/>
            </w:tcBorders>
          </w:tcPr>
          <w:p w14:paraId="3D52CD1E" w14:textId="77777777" w:rsidR="00473D26" w:rsidRDefault="00473D26">
            <w:pPr>
              <w:pStyle w:val="ListParagraph"/>
              <w:widowControl w:val="0"/>
              <w:spacing w:after="0"/>
              <w:ind w:left="0"/>
              <w:contextualSpacing/>
            </w:pPr>
          </w:p>
        </w:tc>
        <w:tc>
          <w:tcPr>
            <w:tcW w:w="1417" w:type="dxa"/>
            <w:tcBorders>
              <w:top w:val="nil"/>
            </w:tcBorders>
          </w:tcPr>
          <w:p w14:paraId="2C93D4D0"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48CC66C2" w14:textId="77777777">
        <w:tc>
          <w:tcPr>
            <w:tcW w:w="5859" w:type="dxa"/>
            <w:tcBorders>
              <w:top w:val="nil"/>
            </w:tcBorders>
          </w:tcPr>
          <w:p w14:paraId="4E06B8C9" w14:textId="77777777" w:rsidR="00473D26" w:rsidRDefault="0033050A">
            <w:pPr>
              <w:widowControl w:val="0"/>
              <w:spacing w:after="0" w:line="240" w:lineRule="auto"/>
              <w:contextualSpacing/>
              <w:rPr>
                <w:rFonts w:cs="Calibri"/>
                <w:color w:val="FF0000"/>
                <w:sz w:val="24"/>
                <w:szCs w:val="24"/>
              </w:rPr>
            </w:pPr>
            <w:r>
              <w:rPr>
                <w:rStyle w:val="Hyperlink"/>
                <w:rFonts w:cs="Calibri"/>
                <w:color w:val="000000"/>
                <w:sz w:val="24"/>
                <w:szCs w:val="24"/>
                <w:u w:val="none"/>
              </w:rPr>
              <w:t>Email governors about reconfirming and declaring pecuniary interests</w:t>
            </w:r>
          </w:p>
          <w:p w14:paraId="72EBD49A" w14:textId="77777777" w:rsidR="00473D26" w:rsidRDefault="00473D26">
            <w:pPr>
              <w:widowControl w:val="0"/>
              <w:spacing w:after="0" w:line="240" w:lineRule="auto"/>
              <w:contextualSpacing/>
              <w:rPr>
                <w:rStyle w:val="Hyperlink"/>
                <w:color w:val="000000"/>
                <w:u w:val="none"/>
              </w:rPr>
            </w:pPr>
          </w:p>
        </w:tc>
        <w:tc>
          <w:tcPr>
            <w:tcW w:w="1901" w:type="dxa"/>
            <w:tcBorders>
              <w:top w:val="nil"/>
            </w:tcBorders>
          </w:tcPr>
          <w:p w14:paraId="5C481320" w14:textId="77777777" w:rsidR="00473D26" w:rsidRDefault="0033050A">
            <w:pPr>
              <w:pStyle w:val="ListParagraph"/>
              <w:widowControl w:val="0"/>
              <w:spacing w:after="0"/>
              <w:ind w:left="0"/>
              <w:contextualSpacing/>
            </w:pPr>
            <w:r>
              <w:t>Clerk</w:t>
            </w:r>
          </w:p>
        </w:tc>
        <w:tc>
          <w:tcPr>
            <w:tcW w:w="1590" w:type="dxa"/>
            <w:tcBorders>
              <w:top w:val="nil"/>
            </w:tcBorders>
          </w:tcPr>
          <w:p w14:paraId="5412A424" w14:textId="77777777" w:rsidR="00473D26" w:rsidRDefault="00473D26">
            <w:pPr>
              <w:pStyle w:val="ListParagraph"/>
              <w:widowControl w:val="0"/>
              <w:spacing w:after="0"/>
              <w:ind w:left="0"/>
              <w:contextualSpacing/>
            </w:pPr>
          </w:p>
        </w:tc>
        <w:tc>
          <w:tcPr>
            <w:tcW w:w="1417" w:type="dxa"/>
            <w:tcBorders>
              <w:top w:val="nil"/>
            </w:tcBorders>
          </w:tcPr>
          <w:p w14:paraId="6A2FDA08" w14:textId="77777777" w:rsidR="00473D26" w:rsidRDefault="0033050A">
            <w:pPr>
              <w:pStyle w:val="ListParagraph"/>
              <w:widowControl w:val="0"/>
              <w:spacing w:after="0"/>
              <w:ind w:left="0"/>
              <w:contextualSpacing/>
              <w:rPr>
                <w:rFonts w:asciiTheme="minorHAnsi" w:hAnsiTheme="minorHAnsi" w:cstheme="minorHAnsi"/>
                <w:color w:val="000000" w:themeColor="text1"/>
                <w:lang w:eastAsia="ja-JP"/>
              </w:rPr>
            </w:pPr>
            <w:r>
              <w:rPr>
                <w:rFonts w:cstheme="minorHAnsi"/>
                <w:color w:val="000000" w:themeColor="text1"/>
                <w:lang w:eastAsia="ja-JP"/>
              </w:rPr>
              <w:t>Complete</w:t>
            </w:r>
          </w:p>
        </w:tc>
      </w:tr>
      <w:tr w:rsidR="00473D26" w14:paraId="45442B61" w14:textId="77777777">
        <w:tc>
          <w:tcPr>
            <w:tcW w:w="5859" w:type="dxa"/>
            <w:tcBorders>
              <w:top w:val="nil"/>
            </w:tcBorders>
          </w:tcPr>
          <w:p w14:paraId="648EF1FF" w14:textId="77777777" w:rsidR="00473D26" w:rsidRDefault="0033050A">
            <w:pPr>
              <w:widowControl w:val="0"/>
              <w:spacing w:after="0" w:line="240" w:lineRule="auto"/>
              <w:contextualSpacing/>
              <w:rPr>
                <w:rFonts w:cs="Calibri"/>
                <w:color w:val="FF0000"/>
                <w:sz w:val="24"/>
                <w:szCs w:val="24"/>
              </w:rPr>
            </w:pPr>
            <w:r>
              <w:rPr>
                <w:rStyle w:val="Hyperlink"/>
                <w:rFonts w:cs="Calibri"/>
                <w:color w:val="000000"/>
                <w:sz w:val="24"/>
                <w:szCs w:val="24"/>
                <w:u w:val="none"/>
              </w:rPr>
              <w:t xml:space="preserve">Make finance training slides </w:t>
            </w:r>
            <w:r>
              <w:rPr>
                <w:rStyle w:val="Hyperlink"/>
                <w:rFonts w:cs="Calibri"/>
                <w:color w:val="000000"/>
                <w:sz w:val="24"/>
                <w:szCs w:val="24"/>
                <w:u w:val="none"/>
              </w:rPr>
              <w:t>available</w:t>
            </w:r>
          </w:p>
          <w:p w14:paraId="5AE6B574" w14:textId="77777777" w:rsidR="00473D26" w:rsidRDefault="00473D26">
            <w:pPr>
              <w:widowControl w:val="0"/>
              <w:spacing w:after="0" w:line="240" w:lineRule="auto"/>
              <w:contextualSpacing/>
              <w:rPr>
                <w:rFonts w:cs="Calibri"/>
                <w:color w:val="000000"/>
                <w:sz w:val="24"/>
                <w:szCs w:val="24"/>
              </w:rPr>
            </w:pPr>
          </w:p>
        </w:tc>
        <w:tc>
          <w:tcPr>
            <w:tcW w:w="1901" w:type="dxa"/>
            <w:tcBorders>
              <w:top w:val="nil"/>
            </w:tcBorders>
          </w:tcPr>
          <w:p w14:paraId="5FCBF99B" w14:textId="77777777" w:rsidR="00473D26" w:rsidRDefault="0033050A">
            <w:pPr>
              <w:pStyle w:val="ListParagraph"/>
              <w:widowControl w:val="0"/>
              <w:spacing w:after="0"/>
              <w:ind w:left="0"/>
              <w:contextualSpacing/>
            </w:pPr>
            <w:r>
              <w:t>COG</w:t>
            </w:r>
          </w:p>
        </w:tc>
        <w:tc>
          <w:tcPr>
            <w:tcW w:w="1590" w:type="dxa"/>
            <w:tcBorders>
              <w:top w:val="nil"/>
            </w:tcBorders>
          </w:tcPr>
          <w:p w14:paraId="2F33A0AD" w14:textId="77777777" w:rsidR="00473D26" w:rsidRDefault="00473D26">
            <w:pPr>
              <w:pStyle w:val="ListParagraph"/>
              <w:widowControl w:val="0"/>
              <w:spacing w:after="0"/>
              <w:ind w:left="0"/>
              <w:contextualSpacing/>
            </w:pPr>
          </w:p>
        </w:tc>
        <w:tc>
          <w:tcPr>
            <w:tcW w:w="1417" w:type="dxa"/>
            <w:tcBorders>
              <w:top w:val="nil"/>
            </w:tcBorders>
          </w:tcPr>
          <w:p w14:paraId="6AA7DFDE"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4353F1D7" w14:textId="77777777">
        <w:tc>
          <w:tcPr>
            <w:tcW w:w="5859" w:type="dxa"/>
            <w:tcBorders>
              <w:top w:val="nil"/>
            </w:tcBorders>
          </w:tcPr>
          <w:p w14:paraId="6340F902" w14:textId="77777777" w:rsidR="00473D26" w:rsidRDefault="0033050A">
            <w:pPr>
              <w:widowControl w:val="0"/>
              <w:spacing w:after="0" w:line="240" w:lineRule="auto"/>
              <w:contextualSpacing/>
              <w:rPr>
                <w:rFonts w:cs="Calibri"/>
                <w:color w:val="000000"/>
                <w:sz w:val="24"/>
                <w:szCs w:val="24"/>
              </w:rPr>
            </w:pPr>
            <w:r>
              <w:rPr>
                <w:rFonts w:cs="Calibri"/>
                <w:color w:val="000000"/>
                <w:sz w:val="24"/>
                <w:szCs w:val="24"/>
              </w:rPr>
              <w:t>Prepare to put T1 minutes on website after approval at FGB T2</w:t>
            </w:r>
          </w:p>
          <w:p w14:paraId="4E9DBA96" w14:textId="77777777" w:rsidR="00473D26" w:rsidRDefault="00473D26">
            <w:pPr>
              <w:widowControl w:val="0"/>
              <w:spacing w:after="0" w:line="240" w:lineRule="auto"/>
              <w:contextualSpacing/>
              <w:rPr>
                <w:rFonts w:cs="Calibri"/>
                <w:color w:val="000000"/>
                <w:sz w:val="24"/>
                <w:szCs w:val="24"/>
              </w:rPr>
            </w:pPr>
          </w:p>
        </w:tc>
        <w:tc>
          <w:tcPr>
            <w:tcW w:w="1901" w:type="dxa"/>
            <w:tcBorders>
              <w:top w:val="nil"/>
            </w:tcBorders>
          </w:tcPr>
          <w:p w14:paraId="140BE5CF" w14:textId="77777777" w:rsidR="00473D26" w:rsidRDefault="0033050A">
            <w:pPr>
              <w:pStyle w:val="ListParagraph"/>
              <w:widowControl w:val="0"/>
              <w:spacing w:after="0"/>
              <w:ind w:left="0"/>
              <w:contextualSpacing/>
            </w:pPr>
            <w:r>
              <w:t>Clerk and DHT</w:t>
            </w:r>
          </w:p>
        </w:tc>
        <w:tc>
          <w:tcPr>
            <w:tcW w:w="1590" w:type="dxa"/>
            <w:tcBorders>
              <w:top w:val="nil"/>
            </w:tcBorders>
          </w:tcPr>
          <w:p w14:paraId="277BFD75" w14:textId="77777777" w:rsidR="00473D26" w:rsidRDefault="0033050A">
            <w:pPr>
              <w:pStyle w:val="ListParagraph"/>
              <w:widowControl w:val="0"/>
              <w:spacing w:after="0"/>
              <w:ind w:left="0"/>
              <w:contextualSpacing/>
            </w:pPr>
            <w:r>
              <w:t>Before T1</w:t>
            </w:r>
          </w:p>
        </w:tc>
        <w:tc>
          <w:tcPr>
            <w:tcW w:w="1417" w:type="dxa"/>
            <w:tcBorders>
              <w:top w:val="nil"/>
            </w:tcBorders>
          </w:tcPr>
          <w:p w14:paraId="5AB74160"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47E10F4C" w14:textId="77777777">
        <w:tc>
          <w:tcPr>
            <w:tcW w:w="5859" w:type="dxa"/>
            <w:tcBorders>
              <w:top w:val="nil"/>
            </w:tcBorders>
          </w:tcPr>
          <w:p w14:paraId="0671A983" w14:textId="77777777" w:rsidR="00473D26" w:rsidRDefault="0033050A">
            <w:pPr>
              <w:widowControl w:val="0"/>
              <w:rPr>
                <w:color w:val="000000"/>
              </w:rPr>
            </w:pPr>
            <w:r>
              <w:rPr>
                <w:color w:val="000000"/>
              </w:rPr>
              <w:t>Mark docs as signed and return to LA before 31</w:t>
            </w:r>
            <w:r>
              <w:rPr>
                <w:color w:val="000000"/>
                <w:vertAlign w:val="superscript"/>
              </w:rPr>
              <w:t>st</w:t>
            </w:r>
            <w:r>
              <w:rPr>
                <w:color w:val="000000"/>
              </w:rPr>
              <w:t xml:space="preserve"> October</w:t>
            </w:r>
          </w:p>
        </w:tc>
        <w:tc>
          <w:tcPr>
            <w:tcW w:w="1901" w:type="dxa"/>
            <w:tcBorders>
              <w:top w:val="nil"/>
            </w:tcBorders>
          </w:tcPr>
          <w:p w14:paraId="5180C95A" w14:textId="77777777" w:rsidR="00473D26" w:rsidRDefault="0033050A">
            <w:pPr>
              <w:pStyle w:val="ListParagraph"/>
              <w:widowControl w:val="0"/>
              <w:spacing w:after="0"/>
              <w:ind w:left="0"/>
              <w:contextualSpacing/>
            </w:pPr>
            <w:r>
              <w:t>MC</w:t>
            </w:r>
          </w:p>
        </w:tc>
        <w:tc>
          <w:tcPr>
            <w:tcW w:w="1590" w:type="dxa"/>
            <w:tcBorders>
              <w:top w:val="nil"/>
            </w:tcBorders>
          </w:tcPr>
          <w:p w14:paraId="54B95577" w14:textId="77777777" w:rsidR="00473D26" w:rsidRDefault="0033050A">
            <w:pPr>
              <w:pStyle w:val="ListParagraph"/>
              <w:widowControl w:val="0"/>
              <w:spacing w:after="0"/>
              <w:ind w:left="0"/>
              <w:contextualSpacing/>
            </w:pPr>
            <w:r>
              <w:t>Before 31</w:t>
            </w:r>
            <w:r>
              <w:rPr>
                <w:vertAlign w:val="superscript"/>
              </w:rPr>
              <w:t>st</w:t>
            </w:r>
            <w:r>
              <w:t xml:space="preserve"> October</w:t>
            </w:r>
          </w:p>
        </w:tc>
        <w:tc>
          <w:tcPr>
            <w:tcW w:w="1417" w:type="dxa"/>
            <w:tcBorders>
              <w:top w:val="nil"/>
            </w:tcBorders>
          </w:tcPr>
          <w:p w14:paraId="651092EA"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r w:rsidR="00473D26" w14:paraId="75EE3FDF" w14:textId="77777777">
        <w:tc>
          <w:tcPr>
            <w:tcW w:w="5859" w:type="dxa"/>
            <w:tcBorders>
              <w:top w:val="nil"/>
            </w:tcBorders>
          </w:tcPr>
          <w:p w14:paraId="2014ACDB" w14:textId="77777777" w:rsidR="00473D26" w:rsidRDefault="0033050A">
            <w:pPr>
              <w:widowControl w:val="0"/>
            </w:pPr>
            <w:r>
              <w:rPr>
                <w:rStyle w:val="Hyperlink"/>
                <w:color w:val="000000"/>
                <w:u w:val="none"/>
              </w:rPr>
              <w:t>Clarify updates to monitoring, and add calendar to govhub</w:t>
            </w:r>
          </w:p>
        </w:tc>
        <w:tc>
          <w:tcPr>
            <w:tcW w:w="1901" w:type="dxa"/>
            <w:tcBorders>
              <w:top w:val="nil"/>
            </w:tcBorders>
          </w:tcPr>
          <w:p w14:paraId="543803A8" w14:textId="77777777" w:rsidR="00473D26" w:rsidRDefault="0033050A">
            <w:pPr>
              <w:pStyle w:val="ListParagraph"/>
              <w:widowControl w:val="0"/>
              <w:spacing w:after="0"/>
              <w:ind w:left="0"/>
              <w:contextualSpacing/>
            </w:pPr>
            <w:r>
              <w:t>COG</w:t>
            </w:r>
          </w:p>
        </w:tc>
        <w:tc>
          <w:tcPr>
            <w:tcW w:w="1590" w:type="dxa"/>
            <w:tcBorders>
              <w:top w:val="nil"/>
            </w:tcBorders>
          </w:tcPr>
          <w:p w14:paraId="03F1236B" w14:textId="77777777" w:rsidR="00473D26" w:rsidRDefault="00473D26">
            <w:pPr>
              <w:pStyle w:val="ListParagraph"/>
              <w:widowControl w:val="0"/>
              <w:spacing w:after="0"/>
              <w:ind w:left="0"/>
              <w:contextualSpacing/>
            </w:pPr>
          </w:p>
        </w:tc>
        <w:tc>
          <w:tcPr>
            <w:tcW w:w="1417" w:type="dxa"/>
            <w:tcBorders>
              <w:top w:val="nil"/>
            </w:tcBorders>
          </w:tcPr>
          <w:p w14:paraId="54E87C1D" w14:textId="77777777" w:rsidR="00473D26" w:rsidRDefault="00473D26">
            <w:pPr>
              <w:pStyle w:val="ListParagraph"/>
              <w:widowControl w:val="0"/>
              <w:spacing w:after="0"/>
              <w:ind w:left="0"/>
              <w:contextualSpacing/>
              <w:rPr>
                <w:rFonts w:asciiTheme="minorHAnsi" w:hAnsiTheme="minorHAnsi" w:cstheme="minorHAnsi"/>
                <w:color w:val="000000" w:themeColor="text1"/>
                <w:lang w:eastAsia="ja-JP"/>
              </w:rPr>
            </w:pPr>
          </w:p>
        </w:tc>
      </w:tr>
    </w:tbl>
    <w:p w14:paraId="501537F6" w14:textId="77777777" w:rsidR="00473D26" w:rsidRDefault="00473D26">
      <w:pPr>
        <w:spacing w:after="0"/>
        <w:contextualSpacing/>
      </w:pPr>
    </w:p>
    <w:p w14:paraId="5910AC36" w14:textId="77777777" w:rsidR="00473D26" w:rsidRDefault="00473D26">
      <w:pPr>
        <w:widowControl w:val="0"/>
        <w:spacing w:after="0" w:line="240" w:lineRule="auto"/>
        <w:contextualSpacing/>
        <w:rPr>
          <w:rStyle w:val="Hyperlink"/>
          <w:rFonts w:cs="Calibri"/>
          <w:color w:val="FF0000"/>
          <w:sz w:val="24"/>
          <w:szCs w:val="24"/>
          <w:u w:val="none"/>
        </w:rPr>
      </w:pPr>
    </w:p>
    <w:sectPr w:rsidR="00473D26">
      <w:headerReference w:type="even" r:id="rId30"/>
      <w:headerReference w:type="default" r:id="rId31"/>
      <w:footerReference w:type="even" r:id="rId32"/>
      <w:footerReference w:type="default" r:id="rId33"/>
      <w:headerReference w:type="first" r:id="rId34"/>
      <w:footerReference w:type="first" r:id="rId35"/>
      <w:pgSz w:w="12240" w:h="15840"/>
      <w:pgMar w:top="777" w:right="720" w:bottom="720" w:left="720" w:header="720"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F46C" w14:textId="77777777" w:rsidR="00000000" w:rsidRDefault="0033050A">
      <w:pPr>
        <w:spacing w:after="0" w:line="240" w:lineRule="auto"/>
      </w:pPr>
      <w:r>
        <w:separator/>
      </w:r>
    </w:p>
  </w:endnote>
  <w:endnote w:type="continuationSeparator" w:id="0">
    <w:p w14:paraId="550D7E9B" w14:textId="77777777" w:rsidR="00000000" w:rsidRDefault="0033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roman"/>
    <w:pitch w:val="variable"/>
  </w:font>
  <w:font w:name="OpenSymbol">
    <w:altName w:val="Arial Unicode MS"/>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roman"/>
    <w:pitch w:val="variable"/>
  </w:font>
  <w:font w:name="Cambria">
    <w:panose1 w:val="02040503050406030204"/>
    <w:charset w:val="00"/>
    <w:family w:val="roman"/>
    <w:pitch w:val="variable"/>
    <w:sig w:usb0="20000287" w:usb1="00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96B6" w14:textId="77777777" w:rsidR="00473D26" w:rsidRDefault="0047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055338"/>
      <w:docPartObj>
        <w:docPartGallery w:val="Page Numbers (Bottom of Page)"/>
        <w:docPartUnique/>
      </w:docPartObj>
    </w:sdtPr>
    <w:sdtEndPr/>
    <w:sdtContent>
      <w:p w14:paraId="376BD72A" w14:textId="77777777" w:rsidR="00473D26" w:rsidRDefault="0033050A">
        <w:pPr>
          <w:pStyle w:val="Footer"/>
        </w:pPr>
        <w:r>
          <w:t xml:space="preserve"> Glenfrome Primary School: Full Governing Body </w:t>
        </w:r>
        <w:r>
          <w:tab/>
        </w:r>
        <w:r>
          <w:tab/>
        </w:r>
        <w:r>
          <w:tab/>
        </w:r>
        <w:r>
          <w:fldChar w:fldCharType="begin"/>
        </w:r>
        <w:r>
          <w:instrText xml:space="preserve"> PAGE </w:instrText>
        </w:r>
        <w:r>
          <w:fldChar w:fldCharType="separate"/>
        </w:r>
        <w: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43868"/>
      <w:docPartObj>
        <w:docPartGallery w:val="Page Numbers (Bottom of Page)"/>
        <w:docPartUnique/>
      </w:docPartObj>
    </w:sdtPr>
    <w:sdtEndPr/>
    <w:sdtContent>
      <w:p w14:paraId="5C9DB0A4" w14:textId="77777777" w:rsidR="00473D26" w:rsidRDefault="0033050A">
        <w:pPr>
          <w:pStyle w:val="Footer"/>
        </w:pPr>
        <w:r>
          <w:t xml:space="preserve"> Glenfrome Primary School: Full Governing Body </w:t>
        </w:r>
        <w:r>
          <w:tab/>
        </w:r>
        <w:r>
          <w:tab/>
        </w:r>
        <w:r>
          <w:tab/>
        </w:r>
        <w:r>
          <w:fldChar w:fldCharType="begin"/>
        </w:r>
        <w:r>
          <w:instrText xml:space="preserve"> PAGE </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0E7C" w14:textId="77777777" w:rsidR="00000000" w:rsidRDefault="0033050A">
      <w:pPr>
        <w:spacing w:after="0" w:line="240" w:lineRule="auto"/>
      </w:pPr>
      <w:r>
        <w:separator/>
      </w:r>
    </w:p>
  </w:footnote>
  <w:footnote w:type="continuationSeparator" w:id="0">
    <w:p w14:paraId="78075D71" w14:textId="77777777" w:rsidR="00000000" w:rsidRDefault="0033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32F3" w14:textId="77777777" w:rsidR="00473D26" w:rsidRDefault="0047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90864"/>
      <w:docPartObj>
        <w:docPartGallery w:val="Watermarks"/>
        <w:docPartUnique/>
      </w:docPartObj>
    </w:sdtPr>
    <w:sdtEndPr/>
    <w:sdtContent>
      <w:p w14:paraId="7F3EEB7B" w14:textId="137086A6" w:rsidR="00473D26" w:rsidRDefault="0033050A">
        <w:pPr>
          <w:pStyle w:val="Header"/>
        </w:pPr>
        <w:r>
          <w:rPr>
            <w:noProof/>
          </w:rPr>
          <mc:AlternateContent>
            <mc:Choice Requires="wps">
              <w:drawing>
                <wp:anchor distT="0" distB="0" distL="114300" distR="114300" simplePos="0" relativeHeight="251657216" behindDoc="0" locked="0" layoutInCell="0" allowOverlap="1" wp14:anchorId="37A3D810" wp14:editId="4C73D99F">
                  <wp:simplePos x="0" y="0"/>
                  <wp:positionH relativeFrom="margin">
                    <wp:align>center</wp:align>
                  </wp:positionH>
                  <wp:positionV relativeFrom="margin">
                    <wp:align>center</wp:align>
                  </wp:positionV>
                  <wp:extent cx="1588770" cy="1584960"/>
                  <wp:effectExtent l="0" t="0" r="0" b="635"/>
                  <wp:wrapNone/>
                  <wp:docPr id="3" name="PowerPlusWaterMarkObject269518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1584960"/>
                          </a:xfrm>
                          <a:custGeom>
                            <a:avLst/>
                            <a:gdLst>
                              <a:gd name="T0" fmla="*/ 0 w 4415"/>
                              <a:gd name="T1" fmla="*/ 6 h 4406"/>
                              <a:gd name="T2" fmla="*/ 0 w 4415"/>
                              <a:gd name="T3" fmla="*/ 6 h 4406"/>
                              <a:gd name="T4" fmla="*/ 5 w 4415"/>
                              <a:gd name="T5" fmla="*/ 1 h 4406"/>
                              <a:gd name="T6" fmla="*/ 0 w 4415"/>
                              <a:gd name="T7" fmla="*/ 6 h 4406"/>
                              <a:gd name="T8" fmla="*/ 5 w 4415"/>
                              <a:gd name="T9" fmla="*/ 0 h 4406"/>
                              <a:gd name="T10" fmla="*/ 5 w 4415"/>
                              <a:gd name="T11" fmla="*/ 1 h 4406"/>
                              <a:gd name="T12" fmla="*/ 0 w 4415"/>
                              <a:gd name="T13" fmla="*/ 6 h 4406"/>
                              <a:gd name="T14" fmla="*/ 0 w 4415"/>
                              <a:gd name="T15" fmla="*/ 6 h 4406"/>
                              <a:gd name="T16" fmla="*/ 4414 w 4415"/>
                              <a:gd name="T17" fmla="*/ 4405 h 4406"/>
                              <a:gd name="T18" fmla="*/ 0 w 4415"/>
                              <a:gd name="T19" fmla="*/ 6 h 4406"/>
                              <a:gd name="T20" fmla="*/ 4414 w 4415"/>
                              <a:gd name="T21" fmla="*/ 4405 h 4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15" h="4406">
                                <a:moveTo>
                                  <a:pt x="0" y="6"/>
                                </a:moveTo>
                                <a:lnTo>
                                  <a:pt x="0" y="6"/>
                                </a:lnTo>
                                <a:close/>
                                <a:moveTo>
                                  <a:pt x="5" y="1"/>
                                </a:moveTo>
                                <a:lnTo>
                                  <a:pt x="0" y="6"/>
                                </a:lnTo>
                                <a:lnTo>
                                  <a:pt x="5" y="0"/>
                                </a:lnTo>
                                <a:lnTo>
                                  <a:pt x="5" y="1"/>
                                </a:lnTo>
                                <a:close/>
                                <a:moveTo>
                                  <a:pt x="0" y="6"/>
                                </a:moveTo>
                                <a:lnTo>
                                  <a:pt x="0" y="6"/>
                                </a:lnTo>
                                <a:close/>
                                <a:moveTo>
                                  <a:pt x="4414" y="4405"/>
                                </a:moveTo>
                                <a:lnTo>
                                  <a:pt x="0" y="6"/>
                                </a:lnTo>
                                <a:lnTo>
                                  <a:pt x="4414" y="440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FA5270" id="PowerPlusWaterMarkObject269518892" o:spid="_x0000_s1026" style="position:absolute;margin-left:0;margin-top:0;width:125.1pt;height:124.8pt;z-index:251657216;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441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" o:allowincell="f" path="m,6r,xm5,1l,6,5,r,1xm,6r,xm4414,4405l,6,4414,4405xe" filled="f" stroked="f" strokecolor="#3465a4">
                  <v:path o:connecttype="custom" o:connectlocs="0,2158;0,2158;1799,360;0,2158;1799,0;1799,360;0,2158;0,2158;1588410,1584600;0,2158;1588410,1584600" o:connectangles="0,0,0,0,0,0,0,0,0,0,0"/>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81662"/>
      <w:docPartObj>
        <w:docPartGallery w:val="Watermarks"/>
        <w:docPartUnique/>
      </w:docPartObj>
    </w:sdtPr>
    <w:sdtEndPr/>
    <w:sdtContent>
      <w:p w14:paraId="52B8F2F4" w14:textId="45BB4F92" w:rsidR="00473D26" w:rsidRDefault="0033050A">
        <w:pPr>
          <w:pStyle w:val="Header"/>
        </w:pPr>
        <w:r>
          <w:rPr>
            <w:noProof/>
          </w:rPr>
          <mc:AlternateContent>
            <mc:Choice Requires="wps">
              <w:drawing>
                <wp:anchor distT="0" distB="0" distL="114300" distR="114300" simplePos="0" relativeHeight="251658240" behindDoc="0" locked="0" layoutInCell="0" allowOverlap="1" wp14:anchorId="23A4AAC4" wp14:editId="4B3EDD44">
                  <wp:simplePos x="0" y="0"/>
                  <wp:positionH relativeFrom="margin">
                    <wp:align>center</wp:align>
                  </wp:positionH>
                  <wp:positionV relativeFrom="margin">
                    <wp:align>center</wp:align>
                  </wp:positionV>
                  <wp:extent cx="1588770" cy="1584960"/>
                  <wp:effectExtent l="0" t="0" r="0" b="635"/>
                  <wp:wrapNone/>
                  <wp:docPr id="2" name="PowerPlusWaterMarkObject269518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1584960"/>
                          </a:xfrm>
                          <a:custGeom>
                            <a:avLst/>
                            <a:gdLst>
                              <a:gd name="T0" fmla="*/ 0 w 4415"/>
                              <a:gd name="T1" fmla="*/ 6 h 4406"/>
                              <a:gd name="T2" fmla="*/ 0 w 4415"/>
                              <a:gd name="T3" fmla="*/ 6 h 4406"/>
                              <a:gd name="T4" fmla="*/ 5 w 4415"/>
                              <a:gd name="T5" fmla="*/ 1 h 4406"/>
                              <a:gd name="T6" fmla="*/ 0 w 4415"/>
                              <a:gd name="T7" fmla="*/ 6 h 4406"/>
                              <a:gd name="T8" fmla="*/ 5 w 4415"/>
                              <a:gd name="T9" fmla="*/ 0 h 4406"/>
                              <a:gd name="T10" fmla="*/ 5 w 4415"/>
                              <a:gd name="T11" fmla="*/ 1 h 4406"/>
                              <a:gd name="T12" fmla="*/ 0 w 4415"/>
                              <a:gd name="T13" fmla="*/ 6 h 4406"/>
                              <a:gd name="T14" fmla="*/ 0 w 4415"/>
                              <a:gd name="T15" fmla="*/ 6 h 4406"/>
                              <a:gd name="T16" fmla="*/ 4414 w 4415"/>
                              <a:gd name="T17" fmla="*/ 4405 h 4406"/>
                              <a:gd name="T18" fmla="*/ 0 w 4415"/>
                              <a:gd name="T19" fmla="*/ 6 h 4406"/>
                              <a:gd name="T20" fmla="*/ 4414 w 4415"/>
                              <a:gd name="T21" fmla="*/ 4405 h 4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15" h="4406">
                                <a:moveTo>
                                  <a:pt x="0" y="6"/>
                                </a:moveTo>
                                <a:lnTo>
                                  <a:pt x="0" y="6"/>
                                </a:lnTo>
                                <a:close/>
                                <a:moveTo>
                                  <a:pt x="5" y="1"/>
                                </a:moveTo>
                                <a:lnTo>
                                  <a:pt x="0" y="6"/>
                                </a:lnTo>
                                <a:lnTo>
                                  <a:pt x="5" y="0"/>
                                </a:lnTo>
                                <a:lnTo>
                                  <a:pt x="5" y="1"/>
                                </a:lnTo>
                                <a:close/>
                                <a:moveTo>
                                  <a:pt x="0" y="6"/>
                                </a:moveTo>
                                <a:lnTo>
                                  <a:pt x="0" y="6"/>
                                </a:lnTo>
                                <a:close/>
                                <a:moveTo>
                                  <a:pt x="4414" y="4405"/>
                                </a:moveTo>
                                <a:lnTo>
                                  <a:pt x="0" y="6"/>
                                </a:lnTo>
                                <a:lnTo>
                                  <a:pt x="4414" y="440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FF827A" id="PowerPlusWaterMarkObject269518892" o:spid="_x0000_s1026" style="position:absolute;margin-left:0;margin-top:0;width:125.1pt;height:124.8pt;z-index:251658240;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441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" o:allowincell="f" path="m,6r,xm5,1l,6,5,r,1xm,6r,xm4414,4405l,6,4414,4405xe" filled="f" stroked="f" strokecolor="#3465a4">
                  <v:path o:connecttype="custom" o:connectlocs="0,2158;0,2158;1799,360;0,2158;1799,0;1799,360;0,2158;0,2158;1588410,1584600;0,2158;1588410,1584600" o:connectangles="0,0,0,0,0,0,0,0,0,0,0"/>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F48"/>
    <w:multiLevelType w:val="multilevel"/>
    <w:tmpl w:val="16528A4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4F4403A"/>
    <w:multiLevelType w:val="multilevel"/>
    <w:tmpl w:val="4B0470CC"/>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0A11BA2"/>
    <w:multiLevelType w:val="multilevel"/>
    <w:tmpl w:val="B448E3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D077977"/>
    <w:multiLevelType w:val="multilevel"/>
    <w:tmpl w:val="1736BF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4C6A520B"/>
    <w:multiLevelType w:val="multilevel"/>
    <w:tmpl w:val="642A02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BB56C7A"/>
    <w:multiLevelType w:val="multilevel"/>
    <w:tmpl w:val="BB52EB9E"/>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1E0846"/>
    <w:multiLevelType w:val="multilevel"/>
    <w:tmpl w:val="49F2524E"/>
    <w:lvl w:ilvl="0">
      <w:start w:val="13"/>
      <w:numFmt w:val="decimal"/>
      <w:pStyle w:val="Heading1"/>
      <w:lvlText w:val="%1"/>
      <w:lvlJc w:val="left"/>
      <w:pPr>
        <w:tabs>
          <w:tab w:val="num" w:pos="313"/>
        </w:tabs>
        <w:ind w:left="313" w:hanging="39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FB05A7"/>
    <w:multiLevelType w:val="multilevel"/>
    <w:tmpl w:val="178CB95C"/>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AC538F8"/>
    <w:multiLevelType w:val="multilevel"/>
    <w:tmpl w:val="635E77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7B327926"/>
    <w:multiLevelType w:val="multilevel"/>
    <w:tmpl w:val="FDD8FF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6"/>
  </w:num>
  <w:num w:numId="2">
    <w:abstractNumId w:val="0"/>
  </w:num>
  <w:num w:numId="3">
    <w:abstractNumId w:val="1"/>
  </w:num>
  <w:num w:numId="4">
    <w:abstractNumId w:val="7"/>
  </w:num>
  <w:num w:numId="5">
    <w:abstractNumId w:val="4"/>
  </w:num>
  <w:num w:numId="6">
    <w:abstractNumId w:val="8"/>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26"/>
    <w:rsid w:val="0033050A"/>
    <w:rsid w:val="00473D2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8E4CE"/>
  <w15:docId w15:val="{0BEC8A83-70E9-4086-A963-A8788FAE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numPr>
        <w:numId w:val="1"/>
      </w:numPr>
      <w:snapToGrid w:val="0"/>
      <w:outlineLvl w:val="0"/>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rPr>
  </w:style>
  <w:style w:type="character" w:customStyle="1" w:styleId="WW8Num3z0">
    <w:name w:val="WW8Num3z0"/>
    <w:qFormat/>
    <w:rPr>
      <w:rFonts w:ascii="Symbol" w:hAnsi="Symbol"/>
    </w:rPr>
  </w:style>
  <w:style w:type="character" w:customStyle="1" w:styleId="WW8Num5z0">
    <w:name w:val="WW8Num5z0"/>
    <w:qFormat/>
    <w:rPr>
      <w:b/>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Symbol" w:hAnsi="Symbol"/>
    </w:rPr>
  </w:style>
  <w:style w:type="character" w:customStyle="1" w:styleId="WW8Num9z0">
    <w:name w:val="WW8Num9z0"/>
    <w:qFormat/>
    <w:rPr>
      <w:rFonts w:ascii="Wingdings" w:hAnsi="Wingdings"/>
    </w:rPr>
  </w:style>
  <w:style w:type="character" w:customStyle="1" w:styleId="WW8Num10z0">
    <w:name w:val="WW8Num10z0"/>
    <w:qFormat/>
    <w:rPr>
      <w:rFonts w:ascii="Wingdings" w:hAnsi="Wingdings"/>
    </w:rPr>
  </w:style>
  <w:style w:type="character" w:customStyle="1" w:styleId="WW8Num11z0">
    <w:name w:val="WW8Num11z0"/>
    <w:qFormat/>
    <w:rPr>
      <w:rFonts w:ascii="Wingdings" w:hAnsi="Wingdings" w:cs="Wingdings"/>
    </w:rPr>
  </w:style>
  <w:style w:type="character" w:customStyle="1" w:styleId="Absatz-Standardschriftart">
    <w:name w:val="Absatz-Standardschriftart"/>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3z0">
    <w:name w:val="WW8Num13z0"/>
    <w:qFormat/>
    <w:rPr>
      <w:rFonts w:ascii="Symbol" w:hAnsi="Symbol"/>
    </w:rPr>
  </w:style>
  <w:style w:type="character" w:customStyle="1" w:styleId="WW8Num13z2">
    <w:name w:val="WW8Num13z2"/>
    <w:qFormat/>
    <w:rPr>
      <w:rFonts w:ascii="Wingdings" w:hAnsi="Wingdings"/>
    </w:rPr>
  </w:style>
  <w:style w:type="character" w:customStyle="1" w:styleId="WW8Num13z4">
    <w:name w:val="WW8Num13z4"/>
    <w:qFormat/>
    <w:rPr>
      <w:rFonts w:ascii="Courier New" w:hAnsi="Courier New" w:cs="Courier New"/>
    </w:rPr>
  </w:style>
  <w:style w:type="character" w:customStyle="1" w:styleId="WW8Num13z5">
    <w:name w:val="WW8Num13z5"/>
    <w:qFormat/>
    <w:rPr>
      <w:rFonts w:ascii="Wingdings" w:hAnsi="Wingdings"/>
    </w:rPr>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6z0">
    <w:name w:val="WW8Num16z0"/>
    <w:qFormat/>
    <w:rPr>
      <w:u w:val="none"/>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2">
    <w:name w:val="WW8Num19z2"/>
    <w:qFormat/>
    <w:rPr>
      <w:rFonts w:ascii="Arial" w:eastAsia="Times New Roman" w:hAnsi="Arial" w:cs="Arial"/>
    </w:rPr>
  </w:style>
  <w:style w:type="character" w:customStyle="1" w:styleId="WW8Num19z4">
    <w:name w:val="WW8Num19z4"/>
    <w:qFormat/>
    <w:rPr>
      <w:rFonts w:ascii="Courier New" w:hAnsi="Courier New" w:cs="Courier New"/>
    </w:rPr>
  </w:style>
  <w:style w:type="character" w:customStyle="1" w:styleId="WW8Num19z5">
    <w:name w:val="WW8Num19z5"/>
    <w:qFormat/>
    <w:rPr>
      <w:rFonts w:ascii="Wingdings" w:hAnsi="Wingdings"/>
    </w:rPr>
  </w:style>
  <w:style w:type="character" w:customStyle="1" w:styleId="WW8Num20z0">
    <w:name w:val="WW8Num20z0"/>
    <w:qFormat/>
    <w:rPr>
      <w:rFonts w:ascii="Symbol" w:hAnsi="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2z0">
    <w:name w:val="WW8Num22z0"/>
    <w:qFormat/>
    <w:rPr>
      <w:b/>
    </w:rPr>
  </w:style>
  <w:style w:type="character" w:customStyle="1" w:styleId="WW8Num23z0">
    <w:name w:val="WW8Num23z0"/>
    <w:qFormat/>
    <w:rPr>
      <w:rFonts w:ascii="Courier New" w:hAnsi="Courier New" w:cs="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0">
    <w:name w:val="WW8Num25z0"/>
    <w:qFormat/>
    <w:rPr>
      <w:u w:val="none"/>
    </w:rPr>
  </w:style>
  <w:style w:type="character" w:customStyle="1" w:styleId="WW8Num26z0">
    <w:name w:val="WW8Num26z0"/>
    <w:qFormat/>
    <w:rPr>
      <w:rFonts w:ascii="Wingdings" w:hAnsi="Wingdings"/>
    </w:rPr>
  </w:style>
  <w:style w:type="character" w:customStyle="1" w:styleId="WW8Num26z1">
    <w:name w:val="WW8Num26z1"/>
    <w:qFormat/>
    <w:rPr>
      <w:rFonts w:ascii="Courier New" w:hAnsi="Courier New" w:cs="Courier New"/>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2">
    <w:name w:val="WW8Num27z2"/>
    <w:qFormat/>
    <w:rPr>
      <w:rFonts w:ascii="Arial" w:eastAsia="Times New Roman" w:hAnsi="Arial" w:cs="Arial"/>
    </w:rPr>
  </w:style>
  <w:style w:type="character" w:customStyle="1" w:styleId="WW8Num27z4">
    <w:name w:val="WW8Num27z4"/>
    <w:qFormat/>
    <w:rPr>
      <w:rFonts w:ascii="Courier New" w:hAnsi="Courier New" w:cs="Courier New"/>
    </w:rPr>
  </w:style>
  <w:style w:type="character" w:customStyle="1" w:styleId="WW8Num27z5">
    <w:name w:val="WW8Num27z5"/>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rPr>
  </w:style>
  <w:style w:type="character" w:customStyle="1" w:styleId="WW8Num29z0">
    <w:name w:val="WW8Num29z0"/>
    <w:qFormat/>
    <w:rPr>
      <w:rFonts w:ascii="Arial" w:eastAsia="Times New Roman" w:hAnsi="Arial" w:cs="Aria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29z3">
    <w:name w:val="WW8Num29z3"/>
    <w:qFormat/>
    <w:rPr>
      <w:rFonts w:ascii="Symbol" w:hAnsi="Symbol"/>
    </w:rPr>
  </w:style>
  <w:style w:type="character" w:customStyle="1" w:styleId="WW8Num30z0">
    <w:name w:val="WW8Num30z0"/>
    <w:qFormat/>
    <w:rPr>
      <w:rFonts w:ascii="Wingdings" w:hAnsi="Wingdings"/>
    </w:rPr>
  </w:style>
  <w:style w:type="character" w:customStyle="1" w:styleId="WW8Num30z1">
    <w:name w:val="WW8Num30z1"/>
    <w:qFormat/>
    <w:rPr>
      <w:rFonts w:ascii="Courier New" w:hAnsi="Courier New" w:cs="Courier New"/>
    </w:rPr>
  </w:style>
  <w:style w:type="character" w:customStyle="1" w:styleId="WW8Num30z3">
    <w:name w:val="WW8Num30z3"/>
    <w:qFormat/>
    <w:rPr>
      <w:rFonts w:ascii="Symbol" w:hAnsi="Symbol"/>
    </w:rPr>
  </w:style>
  <w:style w:type="character" w:customStyle="1" w:styleId="WW8Num31z0">
    <w:name w:val="WW8Num31z0"/>
    <w:qFormat/>
    <w:rPr>
      <w:rFonts w:ascii="Wingdings" w:hAnsi="Wingdings"/>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rPr>
  </w:style>
  <w:style w:type="character" w:customStyle="1" w:styleId="WW8Num32z0">
    <w:name w:val="WW8Num32z0"/>
    <w:qFormat/>
    <w:rPr>
      <w:rFonts w:ascii="Arial Rounded MT Bold" w:eastAsia="Times New Roman" w:hAnsi="Arial Rounded MT Bold"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rPr>
  </w:style>
  <w:style w:type="character" w:customStyle="1" w:styleId="WW8Num32z3">
    <w:name w:val="WW8Num32z3"/>
    <w:qFormat/>
    <w:rPr>
      <w:rFonts w:ascii="Symbol" w:hAnsi="Symbol"/>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rPr>
  </w:style>
  <w:style w:type="character" w:customStyle="1" w:styleId="WW8Num34z0">
    <w:name w:val="WW8Num34z0"/>
    <w:qFormat/>
    <w:rPr>
      <w:u w:val="none"/>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3">
    <w:name w:val="WW8Num36z3"/>
    <w:qFormat/>
    <w:rPr>
      <w:rFonts w:ascii="Symbol" w:hAnsi="Symbol" w:cs="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rPr>
  </w:style>
  <w:style w:type="character" w:customStyle="1" w:styleId="WW8Num38z0">
    <w:name w:val="WW8Num38z0"/>
    <w:qFormat/>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39z0">
    <w:name w:val="WW8Num39z0"/>
    <w:qFormat/>
    <w:rPr>
      <w:rFonts w:ascii="Wingdings" w:hAnsi="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rPr>
  </w:style>
  <w:style w:type="character" w:customStyle="1" w:styleId="WW8Num40z0">
    <w:name w:val="WW8Num40z0"/>
    <w:qFormat/>
    <w:rPr>
      <w:rFonts w:ascii="Wingdings" w:hAnsi="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rPr>
  </w:style>
  <w:style w:type="character" w:customStyle="1" w:styleId="WW8Num41z0">
    <w:name w:val="WW8Num41z0"/>
    <w:qFormat/>
    <w:rPr>
      <w:u w:val="none"/>
    </w:rPr>
  </w:style>
  <w:style w:type="character" w:customStyle="1" w:styleId="WW8Num42z0">
    <w:name w:val="WW8Num42z0"/>
    <w:qFormat/>
    <w:rPr>
      <w:rFonts w:ascii="Arial" w:eastAsia="Times New Roman" w:hAnsi="Arial" w:cs="Aria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rPr>
  </w:style>
  <w:style w:type="character" w:customStyle="1" w:styleId="WW8Num42z3">
    <w:name w:val="WW8Num42z3"/>
    <w:qFormat/>
    <w:rPr>
      <w:rFonts w:ascii="Symbol" w:hAnsi="Symbol"/>
    </w:rPr>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Wingdings" w:hAnsi="Wingdings"/>
    </w:rPr>
  </w:style>
  <w:style w:type="character" w:customStyle="1" w:styleId="WW8Num43z3">
    <w:name w:val="WW8Num43z3"/>
    <w:qFormat/>
    <w:rPr>
      <w:rFonts w:ascii="Symbol" w:hAnsi="Symbol"/>
    </w:rPr>
  </w:style>
  <w:style w:type="character" w:customStyle="1" w:styleId="WW8Num43z4">
    <w:name w:val="WW8Num43z4"/>
    <w:qFormat/>
    <w:rPr>
      <w:rFonts w:ascii="Courier New" w:hAnsi="Courier New" w:cs="Courier New"/>
    </w:rPr>
  </w:style>
  <w:style w:type="character" w:customStyle="1" w:styleId="WW8Num44z0">
    <w:name w:val="WW8Num44z0"/>
    <w:qFormat/>
    <w:rPr>
      <w:rFonts w:ascii="Courier New" w:hAnsi="Courier New" w:cs="Courier New"/>
    </w:rPr>
  </w:style>
  <w:style w:type="character" w:customStyle="1" w:styleId="WW8Num44z2">
    <w:name w:val="WW8Num44z2"/>
    <w:qFormat/>
    <w:rPr>
      <w:rFonts w:ascii="Wingdings" w:hAnsi="Wingdings"/>
    </w:rPr>
  </w:style>
  <w:style w:type="character" w:customStyle="1" w:styleId="WW8Num44z3">
    <w:name w:val="WW8Num44z3"/>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rPr>
  </w:style>
  <w:style w:type="character" w:customStyle="1" w:styleId="WW8Num46z0">
    <w:name w:val="WW8Num46z0"/>
    <w:qFormat/>
    <w:rPr>
      <w:rFonts w:ascii="Symbol" w:hAnsi="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rPr>
  </w:style>
  <w:style w:type="character" w:customStyle="1" w:styleId="WW8Num47z0">
    <w:name w:val="WW8Num47z0"/>
    <w:qFormat/>
    <w:rPr>
      <w:rFonts w:ascii="Arial" w:eastAsia="Times New Roman" w:hAnsi="Arial" w:cs="Aria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rPr>
  </w:style>
  <w:style w:type="character" w:customStyle="1" w:styleId="WW8Num47z3">
    <w:name w:val="WW8Num47z3"/>
    <w:qFormat/>
    <w:rPr>
      <w:rFonts w:ascii="Symbol" w:hAnsi="Symbol"/>
    </w:rPr>
  </w:style>
  <w:style w:type="character" w:customStyle="1" w:styleId="WW8Num48z0">
    <w:name w:val="WW8Num48z0"/>
    <w:qFormat/>
    <w:rPr>
      <w:rFonts w:ascii="Times New Roman" w:eastAsia="Times New Roman" w:hAnsi="Times New Roman" w:cs="Times New Roman"/>
    </w:rPr>
  </w:style>
  <w:style w:type="character" w:customStyle="1" w:styleId="WW8Num48z1">
    <w:name w:val="WW8Num48z1"/>
    <w:qFormat/>
    <w:rPr>
      <w:rFonts w:ascii="Courier New" w:hAnsi="Courier New"/>
    </w:rPr>
  </w:style>
  <w:style w:type="character" w:customStyle="1" w:styleId="WW8Num48z2">
    <w:name w:val="WW8Num48z2"/>
    <w:qFormat/>
    <w:rPr>
      <w:rFonts w:ascii="Wingdings" w:hAnsi="Wingdings"/>
    </w:rPr>
  </w:style>
  <w:style w:type="character" w:customStyle="1" w:styleId="WW8Num48z3">
    <w:name w:val="WW8Num48z3"/>
    <w:qFormat/>
    <w:rPr>
      <w:rFonts w:ascii="Symbol" w:hAnsi="Symbol"/>
    </w:rPr>
  </w:style>
  <w:style w:type="character" w:customStyle="1" w:styleId="DefaultParagraphFont1">
    <w:name w:val="Default Paragraph Font1"/>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3">
    <w:name w:val="WW8Num11z3"/>
    <w:qFormat/>
    <w:rPr>
      <w:rFonts w:ascii="Symbol" w:hAnsi="Symbol" w:cs="Symbol"/>
    </w:rPr>
  </w:style>
  <w:style w:type="character" w:customStyle="1" w:styleId="WW8Num13z1">
    <w:name w:val="WW8Num13z1"/>
    <w:qFormat/>
    <w:rPr>
      <w:rFonts w:ascii="Courier New" w:hAnsi="Courier New" w:cs="Courier New"/>
    </w:rPr>
  </w:style>
  <w:style w:type="character" w:customStyle="1" w:styleId="WW-DefaultParagraphFont">
    <w:name w:val="WW-Default Paragraph Font"/>
    <w:qFormat/>
  </w:style>
  <w:style w:type="character" w:styleId="Hyperlink">
    <w:name w:val="Hyperlink"/>
    <w:rPr>
      <w:color w:val="0000FF"/>
      <w:u w:val="single"/>
    </w:rPr>
  </w:style>
  <w:style w:type="character" w:styleId="PageNumber">
    <w:name w:val="page number"/>
    <w:basedOn w:val="DefaultParagraphFont1"/>
    <w:qFormat/>
  </w:style>
  <w:style w:type="character" w:styleId="Emphasis">
    <w:name w:val="Emphasis"/>
    <w:qFormat/>
    <w:rPr>
      <w:i/>
      <w:iCs/>
    </w:rPr>
  </w:style>
  <w:style w:type="character" w:customStyle="1" w:styleId="st1">
    <w:name w:val="st1"/>
    <w:qFormat/>
  </w:style>
  <w:style w:type="character" w:customStyle="1" w:styleId="BodyTextIndent3Char">
    <w:name w:val="Body Text Indent 3 Char"/>
    <w:link w:val="BodyTextIndent3"/>
    <w:qFormat/>
    <w:rPr>
      <w:rFonts w:ascii="Arial" w:hAnsi="Arial" w:cs="Arial"/>
      <w:sz w:val="24"/>
      <w:szCs w:val="24"/>
      <w:lang w:val="en-US" w:eastAsia="ar-SA"/>
    </w:rPr>
  </w:style>
  <w:style w:type="character" w:customStyle="1" w:styleId="FooterChar">
    <w:name w:val="Footer Char"/>
    <w:link w:val="Footer"/>
    <w:uiPriority w:val="99"/>
    <w:qFormat/>
    <w:rPr>
      <w:sz w:val="24"/>
      <w:szCs w:val="24"/>
      <w:lang w:val="en-US" w:eastAsia="ar-SA"/>
    </w:rPr>
  </w:style>
  <w:style w:type="character" w:styleId="CommentReference">
    <w:name w:val="annotation reference"/>
    <w:qFormat/>
    <w:rPr>
      <w:sz w:val="16"/>
      <w:szCs w:val="16"/>
    </w:rPr>
  </w:style>
  <w:style w:type="character" w:customStyle="1" w:styleId="CommentTextChar">
    <w:name w:val="Comment Text Char"/>
    <w:link w:val="CommentText"/>
    <w:qFormat/>
    <w:rPr>
      <w:lang w:val="en-US" w:eastAsia="ar-SA"/>
    </w:rPr>
  </w:style>
  <w:style w:type="character" w:customStyle="1" w:styleId="CommentSubjectChar">
    <w:name w:val="Comment Subject Char"/>
    <w:link w:val="CommentSubject"/>
    <w:qFormat/>
    <w:rPr>
      <w:b/>
      <w:bCs/>
      <w:lang w:val="en-US" w:eastAsia="ar-SA"/>
    </w:rPr>
  </w:style>
  <w:style w:type="character" w:customStyle="1" w:styleId="UnresolvedMention1">
    <w:name w:val="Unresolved Mention1"/>
    <w:basedOn w:val="DefaultParagraphFont"/>
    <w:uiPriority w:val="99"/>
    <w:semiHidden/>
    <w:unhideWhenUsed/>
    <w:qFormat/>
    <w:rsid w:val="002071FC"/>
    <w:rPr>
      <w:color w:val="605E5C"/>
      <w:shd w:val="clear" w:color="auto" w:fill="E1DFDD"/>
    </w:rPr>
  </w:style>
  <w:style w:type="character" w:customStyle="1" w:styleId="UnresolvedMention2">
    <w:name w:val="Unresolved Mention2"/>
    <w:basedOn w:val="DefaultParagraphFont"/>
    <w:uiPriority w:val="99"/>
    <w:semiHidden/>
    <w:unhideWhenUsed/>
    <w:qFormat/>
    <w:rsid w:val="00570ACF"/>
    <w:rPr>
      <w:color w:val="605E5C"/>
      <w:shd w:val="clear" w:color="auto" w:fill="E1DFDD"/>
    </w:rPr>
  </w:style>
  <w:style w:type="character" w:styleId="FollowedHyperlink">
    <w:name w:val="FollowedHyperlink"/>
    <w:basedOn w:val="DefaultParagraphFont"/>
    <w:uiPriority w:val="99"/>
    <w:semiHidden/>
    <w:unhideWhenUsed/>
    <w:rsid w:val="00C47973"/>
    <w:rPr>
      <w:color w:val="954F72" w:themeColor="followedHyperlink"/>
      <w:u w:val="single"/>
    </w:rPr>
  </w:style>
  <w:style w:type="character" w:styleId="UnresolvedMention">
    <w:name w:val="Unresolved Mention"/>
    <w:basedOn w:val="DefaultParagraphFont"/>
    <w:uiPriority w:val="99"/>
    <w:semiHidden/>
    <w:unhideWhenUsed/>
    <w:qFormat/>
    <w:rsid w:val="00410656"/>
    <w:rPr>
      <w:color w:val="605E5C"/>
      <w:shd w:val="clear" w:color="auto" w:fill="E1DFDD"/>
    </w:rPr>
  </w:style>
  <w:style w:type="character" w:customStyle="1" w:styleId="BodyText3Char">
    <w:name w:val="Body Text 3 Char"/>
    <w:basedOn w:val="DefaultParagraphFont"/>
    <w:link w:val="BodyText3"/>
    <w:uiPriority w:val="99"/>
    <w:qFormat/>
    <w:rsid w:val="002D3AD7"/>
    <w:rPr>
      <w:rFonts w:ascii="Calibri" w:eastAsia="Calibri" w:hAnsi="Calibri"/>
      <w:sz w:val="16"/>
      <w:szCs w:val="16"/>
      <w:lang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Internetlink">
    <w:name w:val="Internet link"/>
    <w:qFormat/>
    <w:rPr>
      <w:color w:val="0000FF"/>
      <w:u w:val="single"/>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styleId="BalloonText">
    <w:name w:val="Balloon Text"/>
    <w:basedOn w:val="Normal"/>
    <w:qFormat/>
    <w:rPr>
      <w:rFonts w:ascii="Tahoma" w:hAnsi="Tahoma" w:cs="Tahoma"/>
      <w:sz w:val="16"/>
      <w:szCs w:val="1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289"/>
    </w:pPr>
    <w:rPr>
      <w:rFonts w:ascii="Arial" w:hAnsi="Arial" w:cs="Arial"/>
      <w:color w:val="FF0000"/>
    </w:rPr>
  </w:style>
  <w:style w:type="paragraph" w:styleId="NormalWeb">
    <w:name w:val="Normal (Web)"/>
    <w:basedOn w:val="Normal"/>
    <w:uiPriority w:val="99"/>
    <w:qFormat/>
    <w:pPr>
      <w:spacing w:after="240" w:line="288" w:lineRule="atLeast"/>
    </w:pPr>
    <w:rPr>
      <w:rFonts w:ascii="Arial" w:hAnsi="Arial" w:cs="Arial"/>
      <w:sz w:val="29"/>
      <w:szCs w:val="29"/>
    </w:rPr>
  </w:style>
  <w:style w:type="paragraph" w:styleId="BodyTextIndent2">
    <w:name w:val="Body Text Indent 2"/>
    <w:basedOn w:val="Normal"/>
    <w:qFormat/>
    <w:pPr>
      <w:snapToGrid w:val="0"/>
      <w:ind w:left="289"/>
    </w:pPr>
    <w:rPr>
      <w:rFonts w:ascii="Arial" w:hAnsi="Arial" w:cs="Arial"/>
    </w:rPr>
  </w:style>
  <w:style w:type="paragraph" w:styleId="BodyTextIndent3">
    <w:name w:val="Body Text Indent 3"/>
    <w:basedOn w:val="Normal"/>
    <w:link w:val="BodyTextIndent3Char"/>
    <w:qFormat/>
    <w:pPr>
      <w:tabs>
        <w:tab w:val="left" w:pos="15"/>
      </w:tabs>
      <w:snapToGrid w:val="0"/>
      <w:ind w:left="299"/>
    </w:pPr>
    <w:rPr>
      <w:rFonts w:ascii="Arial" w:hAnsi="Arial"/>
    </w:rPr>
  </w:style>
  <w:style w:type="paragraph" w:customStyle="1" w:styleId="Default">
    <w:name w:val="Default"/>
    <w:qFormat/>
    <w:rPr>
      <w:rFonts w:ascii="Cambria" w:hAnsi="Cambria" w:cs="Cambria"/>
      <w:color w:val="000000"/>
      <w:sz w:val="24"/>
      <w:szCs w:val="24"/>
    </w:rPr>
  </w:style>
  <w:style w:type="paragraph" w:customStyle="1" w:styleId="LightList-Accent51">
    <w:name w:val="Light List - Accent 51"/>
    <w:basedOn w:val="Normal"/>
    <w:qFormat/>
    <w:pPr>
      <w:ind w:left="720"/>
      <w:contextualSpacing/>
    </w:pPr>
  </w:style>
  <w:style w:type="paragraph" w:customStyle="1" w:styleId="ColorfulShading-Accent31">
    <w:name w:val="Colorful Shading - Accent 31"/>
    <w:basedOn w:val="Normal"/>
    <w:qFormat/>
    <w:pPr>
      <w:ind w:left="720"/>
    </w:p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customStyle="1" w:styleId="MediumGrid1-Accent21">
    <w:name w:val="Medium Grid 1 - Accent 21"/>
    <w:basedOn w:val="Normal"/>
    <w:qFormat/>
    <w:pPr>
      <w:ind w:left="720"/>
    </w:pPr>
  </w:style>
  <w:style w:type="paragraph" w:customStyle="1" w:styleId="ColorfulList-Accent11">
    <w:name w:val="Colorful List - Accent 11"/>
    <w:basedOn w:val="Normal"/>
    <w:qFormat/>
    <w:pPr>
      <w:ind w:left="720"/>
      <w:contextualSpacing/>
    </w:pPr>
  </w:style>
  <w:style w:type="paragraph" w:styleId="ListParagraph">
    <w:name w:val="List Paragraph"/>
    <w:basedOn w:val="Normal"/>
    <w:uiPriority w:val="34"/>
    <w:qFormat/>
    <w:pPr>
      <w:ind w:left="720"/>
    </w:pPr>
  </w:style>
  <w:style w:type="paragraph" w:customStyle="1" w:styleId="xmsonormal">
    <w:name w:val="x_msonormal"/>
    <w:basedOn w:val="Normal"/>
    <w:qFormat/>
    <w:rsid w:val="000543F3"/>
    <w:pPr>
      <w:spacing w:beforeAutospacing="1" w:afterAutospacing="1" w:line="240" w:lineRule="auto"/>
    </w:pPr>
    <w:rPr>
      <w:rFonts w:ascii="Times New Roman" w:eastAsia="Times New Roman" w:hAnsi="Times New Roman"/>
      <w:sz w:val="24"/>
      <w:szCs w:val="24"/>
      <w:lang w:eastAsia="en-GB"/>
    </w:rPr>
  </w:style>
  <w:style w:type="paragraph" w:customStyle="1" w:styleId="xxmsonormal">
    <w:name w:val="x_x_msonormal"/>
    <w:basedOn w:val="Normal"/>
    <w:qFormat/>
    <w:rsid w:val="001B40F5"/>
    <w:pPr>
      <w:spacing w:beforeAutospacing="1" w:afterAutospacing="1" w:line="240" w:lineRule="auto"/>
    </w:pPr>
    <w:rPr>
      <w:rFonts w:ascii="Times New Roman" w:eastAsia="Times New Roman" w:hAnsi="Times New Roman"/>
      <w:sz w:val="24"/>
      <w:szCs w:val="24"/>
      <w:lang w:eastAsia="en-GB"/>
    </w:rPr>
  </w:style>
  <w:style w:type="paragraph" w:styleId="BodyText3">
    <w:name w:val="Body Text 3"/>
    <w:basedOn w:val="Normal"/>
    <w:link w:val="BodyText3Char"/>
    <w:uiPriority w:val="99"/>
    <w:unhideWhenUsed/>
    <w:qFormat/>
    <w:rsid w:val="002D3AD7"/>
    <w:pPr>
      <w:spacing w:after="120"/>
    </w:pPr>
    <w:rPr>
      <w:sz w:val="16"/>
      <w:szCs w:val="16"/>
    </w:rPr>
  </w:style>
  <w:style w:type="paragraph" w:customStyle="1" w:styleId="xmsolistparagraph">
    <w:name w:val="x_msolistparagraph"/>
    <w:basedOn w:val="Normal"/>
    <w:qFormat/>
    <w:rsid w:val="00163A5F"/>
    <w:pPr>
      <w:spacing w:beforeAutospacing="1" w:afterAutospacing="1" w:line="240" w:lineRule="auto"/>
    </w:pPr>
    <w:rPr>
      <w:rFonts w:ascii="Times New Roman" w:eastAsia="Times New Roman" w:hAnsi="Times New Roman"/>
      <w:sz w:val="24"/>
      <w:szCs w:val="24"/>
      <w:lang w:eastAsia="en-GB"/>
    </w:rPr>
  </w:style>
  <w:style w:type="paragraph" w:customStyle="1" w:styleId="FrameContentsuser">
    <w:name w:val="Frame Contents (user)"/>
    <w:basedOn w:val="Normal"/>
    <w:qFormat/>
  </w:style>
  <w:style w:type="paragraph" w:customStyle="1" w:styleId="FrameContents">
    <w:name w:val="Frame Contents"/>
    <w:basedOn w:val="Normal"/>
    <w:qFormat/>
  </w:style>
  <w:style w:type="paragraph" w:customStyle="1" w:styleId="Standard">
    <w:name w:val="Standard"/>
    <w:qFormat/>
    <w:pPr>
      <w:spacing w:line="276" w:lineRule="auto"/>
      <w:textAlignment w:val="baseline"/>
    </w:pPr>
    <w:rPr>
      <w:rFonts w:ascii="Cambria" w:hAnsi="Cambria" w:cs="Cambria"/>
      <w:color w:val="000000"/>
      <w:kern w:val="2"/>
      <w:sz w:val="24"/>
      <w:szCs w:val="24"/>
    </w:rPr>
  </w:style>
  <w:style w:type="table" w:styleId="TableGrid">
    <w:name w:val="Table Grid"/>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pp.governorhub.com/document/68e3a58f7b7901398052bea3/view" TargetMode="External"/><Relationship Id="rId18" Type="http://schemas.openxmlformats.org/officeDocument/2006/relationships/hyperlink" Target="https://app.governorhub.com/document/68f3c14ec274de970a5f3586/view" TargetMode="External"/><Relationship Id="rId26" Type="http://schemas.openxmlformats.org/officeDocument/2006/relationships/hyperlink" Target="https://app.governorhub.com/document/68f4c2e223b33b0a85c0ab64/view" TargetMode="External"/><Relationship Id="rId21" Type="http://schemas.openxmlformats.org/officeDocument/2006/relationships/hyperlink" Target="https://app.governorhub.com/document/68f2158e0c574fa2f2d0fc4b/view"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pp.governorhub.com/document/68f7b63a3235272fe0c032fe/view" TargetMode="External"/><Relationship Id="rId17" Type="http://schemas.openxmlformats.org/officeDocument/2006/relationships/hyperlink" Target="https://app.governorhub.com/document/68ecb23adac70ab372387593/view" TargetMode="External"/><Relationship Id="rId25" Type="http://schemas.openxmlformats.org/officeDocument/2006/relationships/hyperlink" Target="https://app.governorhub.com/document/68f4cbf123b33b0a85c243ab/vie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p.governorhub.com/document/68f79ba670016ece705aed99/view" TargetMode="External"/><Relationship Id="rId20" Type="http://schemas.openxmlformats.org/officeDocument/2006/relationships/hyperlink" Target="https://app.governorhub.com/document/68f215810c574fa2f2d0f9f6/view" TargetMode="External"/><Relationship Id="rId29" Type="http://schemas.openxmlformats.org/officeDocument/2006/relationships/hyperlink" Target="https://app.governorhub.com/g/glenfromeprimaryschool/docs/60f81de8dac7310022f02e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governorhub.com/document/68f7ae7caa979d02e7880a11/view" TargetMode="External"/><Relationship Id="rId24" Type="http://schemas.openxmlformats.org/officeDocument/2006/relationships/hyperlink" Target="https://app.governorhub.com/document/68f4cdffc274de970a7104b5/view"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governorhub.com/document/68efa8296e356b0a25534815/view" TargetMode="External"/><Relationship Id="rId23" Type="http://schemas.openxmlformats.org/officeDocument/2006/relationships/hyperlink" Target="https://app.governorhub.com/document/68f216d0e7ea9947cd4c7884/view" TargetMode="External"/><Relationship Id="rId28" Type="http://schemas.openxmlformats.org/officeDocument/2006/relationships/hyperlink" Target="https://app.governorhub.com/document/68efa880381d7e1b49c61f12/view" TargetMode="External"/><Relationship Id="rId36" Type="http://schemas.openxmlformats.org/officeDocument/2006/relationships/fontTable" Target="fontTable.xml"/><Relationship Id="rId10" Type="http://schemas.openxmlformats.org/officeDocument/2006/relationships/hyperlink" Target="https://app.governorhub.com/document/68efa8c94d1324e06f368e62/view" TargetMode="External"/><Relationship Id="rId19" Type="http://schemas.openxmlformats.org/officeDocument/2006/relationships/hyperlink" Target="https://app.governorhub.com/document/68f2157cb15cb32cc03cad86/view"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p.governorhub.com/document/5fcffff1059db569a93dd44d/view" TargetMode="External"/><Relationship Id="rId14" Type="http://schemas.openxmlformats.org/officeDocument/2006/relationships/hyperlink" Target="https://app.governorhub.com/document/68f4c05a70016ece70897628/view" TargetMode="External"/><Relationship Id="rId22" Type="http://schemas.openxmlformats.org/officeDocument/2006/relationships/hyperlink" Target="https://app.governorhub.com/document/68f215a7aee708238e5ee954/view" TargetMode="External"/><Relationship Id="rId27" Type="http://schemas.openxmlformats.org/officeDocument/2006/relationships/hyperlink" Target="file:///C:\Users\randalle\Downloads\Governors%20Code%20of%20Conduc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90F4-EC55-452F-AB1E-9B62175C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3333</Words>
  <Characters>19000</Characters>
  <Application>Microsoft Office Word</Application>
  <DocSecurity>0</DocSecurity>
  <Lines>158</Lines>
  <Paragraphs>44</Paragraphs>
  <ScaleCrop>false</ScaleCrop>
  <Company>Carers Support Centre</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O'Callaghan</dc:creator>
  <dc:description/>
  <cp:lastModifiedBy>Eleanor Randall</cp:lastModifiedBy>
  <cp:revision>2</cp:revision>
  <cp:lastPrinted>2019-02-07T11:56:00Z</cp:lastPrinted>
  <dcterms:created xsi:type="dcterms:W3CDTF">2026-02-09T09:11:00Z</dcterms:created>
  <dcterms:modified xsi:type="dcterms:W3CDTF">2026-02-09T09:11:00Z</dcterms:modified>
  <dc:language>en-GB</dc:language>
</cp:coreProperties>
</file>